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704" w:tblpY="151"/>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350"/>
        <w:gridCol w:w="6462"/>
      </w:tblGrid>
      <w:tr w:rsidR="00D42654" w:rsidRPr="00EB1231" w14:paraId="3BE3C787" w14:textId="77777777" w:rsidTr="00D42654">
        <w:trPr>
          <w:trHeight w:val="2598"/>
        </w:trPr>
        <w:tc>
          <w:tcPr>
            <w:tcW w:w="4698" w:type="dxa"/>
            <w:gridSpan w:val="2"/>
            <w:shd w:val="clear" w:color="auto" w:fill="F2F2F2"/>
            <w:vAlign w:val="center"/>
          </w:tcPr>
          <w:p w14:paraId="47C20EE3" w14:textId="7CAC72AE" w:rsidR="00314495" w:rsidRDefault="00011500" w:rsidP="00D42654">
            <w:pPr>
              <w:jc w:val="center"/>
              <w:rPr>
                <w:rFonts w:ascii="Broadway" w:hAnsi="Broadway"/>
                <w:color w:val="002060"/>
              </w:rPr>
            </w:pPr>
            <w:bookmarkStart w:id="0" w:name="_Hlk3308555"/>
            <w:r>
              <w:rPr>
                <w:rFonts w:ascii="Broadway" w:hAnsi="Broadway"/>
                <w:color w:val="002060"/>
                <w:sz w:val="36"/>
                <w:szCs w:val="36"/>
              </w:rPr>
              <w:t xml:space="preserve">The American Institute </w:t>
            </w:r>
            <w:proofErr w:type="gramStart"/>
            <w:r>
              <w:rPr>
                <w:rFonts w:ascii="Broadway" w:hAnsi="Broadway"/>
                <w:color w:val="002060"/>
                <w:sz w:val="36"/>
                <w:szCs w:val="36"/>
              </w:rPr>
              <w:t>Of</w:t>
            </w:r>
            <w:proofErr w:type="gramEnd"/>
            <w:r>
              <w:rPr>
                <w:rFonts w:ascii="Broadway" w:hAnsi="Broadway"/>
                <w:color w:val="002060"/>
                <w:sz w:val="36"/>
                <w:szCs w:val="36"/>
              </w:rPr>
              <w:t xml:space="preserve"> Management And Science University Group</w:t>
            </w:r>
            <w:r w:rsidR="00D42654">
              <w:rPr>
                <w:rFonts w:ascii="Broadway" w:hAnsi="Broadway"/>
                <w:color w:val="002060"/>
              </w:rPr>
              <w:t xml:space="preserve"> | </w:t>
            </w:r>
            <w:r w:rsidR="00D42654" w:rsidRPr="00936EB1">
              <w:rPr>
                <w:rFonts w:ascii="Broadway" w:hAnsi="Broadway"/>
                <w:color w:val="002060"/>
              </w:rPr>
              <w:t xml:space="preserve"> </w:t>
            </w:r>
          </w:p>
          <w:p w14:paraId="49493BBE" w14:textId="7AC1ECF5" w:rsidR="00D42654" w:rsidRPr="00314495" w:rsidRDefault="00D42654" w:rsidP="00314495">
            <w:pPr>
              <w:jc w:val="center"/>
              <w:rPr>
                <w:rFonts w:ascii="Broadway" w:hAnsi="Broadway"/>
                <w:color w:val="002060"/>
              </w:rPr>
            </w:pPr>
            <w:r w:rsidRPr="00282891">
              <w:rPr>
                <w:rFonts w:ascii="Broadway" w:hAnsi="Broadway"/>
              </w:rPr>
              <w:t xml:space="preserve">UPDATED </w:t>
            </w:r>
            <w:r>
              <w:rPr>
                <w:rFonts w:ascii="Broadway" w:hAnsi="Broadway"/>
              </w:rPr>
              <w:t xml:space="preserve">FOR </w:t>
            </w:r>
            <w:r w:rsidR="00D12641">
              <w:rPr>
                <w:rFonts w:ascii="Broadway" w:hAnsi="Broadway"/>
              </w:rPr>
              <w:t>SPRING</w:t>
            </w:r>
            <w:r>
              <w:rPr>
                <w:rFonts w:ascii="Broadway" w:hAnsi="Broadway"/>
              </w:rPr>
              <w:t xml:space="preserve"> </w:t>
            </w:r>
            <w:r w:rsidRPr="00282891">
              <w:rPr>
                <w:rFonts w:ascii="Broadway" w:hAnsi="Broadway"/>
              </w:rPr>
              <w:t xml:space="preserve"> 20</w:t>
            </w:r>
            <w:r w:rsidR="00D12641">
              <w:rPr>
                <w:rFonts w:ascii="Broadway" w:hAnsi="Broadway"/>
              </w:rPr>
              <w:t>20</w:t>
            </w:r>
          </w:p>
        </w:tc>
        <w:tc>
          <w:tcPr>
            <w:tcW w:w="6462" w:type="dxa"/>
            <w:shd w:val="clear" w:color="auto" w:fill="833C0B"/>
          </w:tcPr>
          <w:p w14:paraId="1985C503" w14:textId="77777777" w:rsidR="00D42654" w:rsidRPr="00EB1231" w:rsidRDefault="00D42654" w:rsidP="00D42654">
            <w:pPr>
              <w:spacing w:after="0" w:line="240" w:lineRule="auto"/>
              <w:rPr>
                <w:rFonts w:ascii="Arial Black" w:hAnsi="Arial Black"/>
                <w:sz w:val="28"/>
                <w:szCs w:val="28"/>
              </w:rPr>
            </w:pPr>
            <w:r>
              <w:rPr>
                <w:noProof/>
              </w:rPr>
              <w:drawing>
                <wp:anchor distT="0" distB="0" distL="114300" distR="114300" simplePos="0" relativeHeight="251659264" behindDoc="0" locked="0" layoutInCell="1" allowOverlap="1" wp14:anchorId="6CBBDBF7" wp14:editId="7DF2818C">
                  <wp:simplePos x="0" y="0"/>
                  <wp:positionH relativeFrom="column">
                    <wp:posOffset>560705</wp:posOffset>
                  </wp:positionH>
                  <wp:positionV relativeFrom="paragraph">
                    <wp:posOffset>10795</wp:posOffset>
                  </wp:positionV>
                  <wp:extent cx="2846070" cy="14636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6070" cy="1463675"/>
                          </a:xfrm>
                          <a:prstGeom prst="rect">
                            <a:avLst/>
                          </a:prstGeom>
                          <a:noFill/>
                        </pic:spPr>
                      </pic:pic>
                    </a:graphicData>
                  </a:graphic>
                  <wp14:sizeRelH relativeFrom="page">
                    <wp14:pctWidth>0</wp14:pctWidth>
                  </wp14:sizeRelH>
                  <wp14:sizeRelV relativeFrom="page">
                    <wp14:pctHeight>0</wp14:pctHeight>
                  </wp14:sizeRelV>
                </wp:anchor>
              </w:drawing>
            </w:r>
          </w:p>
        </w:tc>
      </w:tr>
      <w:tr w:rsidR="00D42654" w:rsidRPr="00EB1231" w14:paraId="400AD49F" w14:textId="77777777" w:rsidTr="00D42654">
        <w:trPr>
          <w:trHeight w:val="978"/>
        </w:trPr>
        <w:tc>
          <w:tcPr>
            <w:tcW w:w="11160" w:type="dxa"/>
            <w:gridSpan w:val="3"/>
            <w:shd w:val="clear" w:color="auto" w:fill="000000"/>
          </w:tcPr>
          <w:p w14:paraId="2C6A4BCD" w14:textId="77777777" w:rsidR="00D42654" w:rsidRPr="00847576" w:rsidRDefault="00D42654" w:rsidP="00D42654">
            <w:pPr>
              <w:pStyle w:val="NoSpacing"/>
              <w:spacing w:line="276" w:lineRule="auto"/>
              <w:jc w:val="center"/>
              <w:rPr>
                <w:rFonts w:ascii="Arial Black" w:hAnsi="Arial Black"/>
                <w:b/>
                <w:sz w:val="30"/>
                <w:szCs w:val="30"/>
                <w:shd w:val="clear" w:color="auto" w:fill="FFFFFF"/>
              </w:rPr>
            </w:pPr>
            <w:r w:rsidRPr="00847576">
              <w:rPr>
                <w:rFonts w:ascii="Arial Black" w:hAnsi="Arial Black"/>
                <w:b/>
                <w:sz w:val="30"/>
                <w:szCs w:val="30"/>
                <w:shd w:val="clear" w:color="auto" w:fill="FFFFFF"/>
              </w:rPr>
              <w:t>TUITION AND FEES FOR THE 24-MONTH BTEC L5 DIPLOMA (HND)</w:t>
            </w:r>
          </w:p>
          <w:p w14:paraId="04EAD570" w14:textId="4FAB9053" w:rsidR="00D42654" w:rsidRPr="00847576" w:rsidRDefault="00D42654" w:rsidP="00D42654">
            <w:pPr>
              <w:spacing w:line="240" w:lineRule="auto"/>
              <w:ind w:left="75"/>
              <w:jc w:val="center"/>
              <w:rPr>
                <w:rFonts w:ascii="Franklin Gothic Book" w:hAnsi="Franklin Gothic Book" w:cs="Browallia New"/>
                <w:color w:val="FFFFFF"/>
                <w:sz w:val="20"/>
                <w:szCs w:val="20"/>
              </w:rPr>
            </w:pPr>
            <w:r w:rsidRPr="00847576">
              <w:rPr>
                <w:rFonts w:ascii="Franklin Gothic Book" w:hAnsi="Franklin Gothic Book" w:cs="Browallia New"/>
                <w:sz w:val="20"/>
                <w:szCs w:val="20"/>
              </w:rPr>
              <w:t>The primary responsibility for educational costs rests with the student and his/her family.</w:t>
            </w:r>
          </w:p>
        </w:tc>
      </w:tr>
      <w:tr w:rsidR="00D42654" w:rsidRPr="00EB1231" w14:paraId="5CCEA661" w14:textId="77777777" w:rsidTr="00D42654">
        <w:tc>
          <w:tcPr>
            <w:tcW w:w="4698" w:type="dxa"/>
            <w:gridSpan w:val="2"/>
            <w:shd w:val="clear" w:color="auto" w:fill="DEEAF6"/>
          </w:tcPr>
          <w:p w14:paraId="7A8BB4AB" w14:textId="77777777" w:rsidR="00D42654" w:rsidRPr="004F125C" w:rsidRDefault="00D42654" w:rsidP="00D42654">
            <w:pPr>
              <w:spacing w:after="0" w:line="276" w:lineRule="auto"/>
              <w:ind w:left="-195"/>
              <w:jc w:val="center"/>
              <w:rPr>
                <w:rFonts w:ascii="Arial Black" w:hAnsi="Arial Black"/>
                <w:sz w:val="28"/>
                <w:szCs w:val="28"/>
              </w:rPr>
            </w:pPr>
            <w:r w:rsidRPr="009141E0">
              <w:rPr>
                <w:rFonts w:ascii="Arial Black" w:hAnsi="Arial Black"/>
                <w:b/>
                <w:bCs/>
                <w:sz w:val="24"/>
                <w:szCs w:val="24"/>
              </w:rPr>
              <w:t>TUITION &amp; FEES</w:t>
            </w:r>
            <w:r>
              <w:rPr>
                <w:rFonts w:ascii="Arial Black" w:hAnsi="Arial Black"/>
                <w:b/>
                <w:bCs/>
                <w:sz w:val="24"/>
                <w:szCs w:val="24"/>
              </w:rPr>
              <w:t xml:space="preserve">              </w:t>
            </w:r>
            <w:r>
              <w:rPr>
                <w:rFonts w:ascii="Arial Black" w:hAnsi="Arial Black"/>
                <w:sz w:val="28"/>
                <w:szCs w:val="28"/>
              </w:rPr>
              <w:t>US</w:t>
            </w:r>
            <w:r w:rsidRPr="004F125C">
              <w:rPr>
                <w:rFonts w:ascii="Arial Black" w:hAnsi="Arial Black"/>
                <w:sz w:val="28"/>
                <w:szCs w:val="28"/>
              </w:rPr>
              <w:t>$</w:t>
            </w:r>
          </w:p>
        </w:tc>
        <w:tc>
          <w:tcPr>
            <w:tcW w:w="6462" w:type="dxa"/>
            <w:shd w:val="clear" w:color="auto" w:fill="DEEAF6"/>
          </w:tcPr>
          <w:p w14:paraId="5C9F0D50" w14:textId="77777777" w:rsidR="00D42654" w:rsidRPr="00EB1231" w:rsidRDefault="00D42654" w:rsidP="00D42654">
            <w:pPr>
              <w:spacing w:after="0" w:line="276" w:lineRule="auto"/>
              <w:jc w:val="center"/>
              <w:rPr>
                <w:rFonts w:ascii="Arial Black" w:hAnsi="Arial Black"/>
                <w:sz w:val="28"/>
                <w:szCs w:val="28"/>
              </w:rPr>
            </w:pPr>
            <w:r>
              <w:rPr>
                <w:rFonts w:ascii="Arial Black" w:hAnsi="Arial Black"/>
                <w:sz w:val="28"/>
                <w:szCs w:val="28"/>
              </w:rPr>
              <w:t>Description</w:t>
            </w:r>
          </w:p>
        </w:tc>
      </w:tr>
      <w:tr w:rsidR="00D42654" w:rsidRPr="00EB1231" w14:paraId="53758004" w14:textId="77777777" w:rsidTr="00D42654">
        <w:tc>
          <w:tcPr>
            <w:tcW w:w="4698" w:type="dxa"/>
            <w:gridSpan w:val="2"/>
            <w:shd w:val="clear" w:color="auto" w:fill="F2F2F2"/>
          </w:tcPr>
          <w:p w14:paraId="7ED1BBCA" w14:textId="77777777" w:rsidR="00D42654" w:rsidRPr="00A43A6A" w:rsidRDefault="00D42654" w:rsidP="00D42654">
            <w:pPr>
              <w:spacing w:after="0" w:line="360" w:lineRule="auto"/>
              <w:rPr>
                <w:sz w:val="19"/>
                <w:szCs w:val="19"/>
              </w:rPr>
            </w:pPr>
            <w:r w:rsidRPr="00A43A6A">
              <w:rPr>
                <w:rFonts w:ascii="Calibri Light" w:hAnsi="Calibri Light" w:cs="Calibri Light"/>
                <w:bCs/>
                <w:sz w:val="20"/>
                <w:szCs w:val="20"/>
              </w:rPr>
              <w:t xml:space="preserve">Admission Application Fee </w:t>
            </w:r>
            <w:r>
              <w:rPr>
                <w:rFonts w:ascii="Calibri Light" w:hAnsi="Calibri Light" w:cs="Calibri Light"/>
                <w:bCs/>
                <w:sz w:val="20"/>
                <w:szCs w:val="20"/>
              </w:rPr>
              <w:t xml:space="preserve"> </w:t>
            </w:r>
            <w:r w:rsidRPr="00A43A6A">
              <w:rPr>
                <w:rFonts w:ascii="Calibri Light" w:hAnsi="Calibri Light" w:cs="Calibri Light"/>
                <w:bCs/>
                <w:sz w:val="20"/>
                <w:szCs w:val="20"/>
              </w:rPr>
              <w:t xml:space="preserve"> </w:t>
            </w:r>
            <w:r>
              <w:rPr>
                <w:rFonts w:ascii="Calibri Light" w:hAnsi="Calibri Light" w:cs="Calibri Light"/>
                <w:bCs/>
                <w:sz w:val="20"/>
                <w:szCs w:val="20"/>
              </w:rPr>
              <w:t>$</w:t>
            </w:r>
            <w:r w:rsidRPr="00A43A6A">
              <w:rPr>
                <w:sz w:val="19"/>
                <w:szCs w:val="19"/>
              </w:rPr>
              <w:t>30.00</w:t>
            </w:r>
          </w:p>
        </w:tc>
        <w:tc>
          <w:tcPr>
            <w:tcW w:w="6462" w:type="dxa"/>
            <w:shd w:val="clear" w:color="auto" w:fill="auto"/>
          </w:tcPr>
          <w:p w14:paraId="4F1E2B71" w14:textId="77777777" w:rsidR="00D42654" w:rsidRPr="001674A3" w:rsidRDefault="00D42654" w:rsidP="00D42654">
            <w:pPr>
              <w:spacing w:after="0" w:line="276" w:lineRule="auto"/>
              <w:rPr>
                <w:sz w:val="19"/>
                <w:szCs w:val="19"/>
              </w:rPr>
            </w:pPr>
            <w:r>
              <w:rPr>
                <w:sz w:val="19"/>
                <w:szCs w:val="19"/>
              </w:rPr>
              <w:t>Non-refundable amount for the cost of processing the application and entry test</w:t>
            </w:r>
          </w:p>
        </w:tc>
      </w:tr>
      <w:tr w:rsidR="00D42654" w:rsidRPr="00EB1231" w14:paraId="552D04F8" w14:textId="77777777" w:rsidTr="00D42654">
        <w:trPr>
          <w:trHeight w:val="1465"/>
        </w:trPr>
        <w:tc>
          <w:tcPr>
            <w:tcW w:w="4698" w:type="dxa"/>
            <w:gridSpan w:val="2"/>
            <w:shd w:val="clear" w:color="auto" w:fill="F2F2F2"/>
            <w:vAlign w:val="center"/>
          </w:tcPr>
          <w:p w14:paraId="5DBCFDDB" w14:textId="77777777" w:rsidR="00D42654" w:rsidRPr="00A43A6A" w:rsidRDefault="00D42654" w:rsidP="00D42654">
            <w:pPr>
              <w:spacing w:after="0" w:line="276" w:lineRule="auto"/>
              <w:rPr>
                <w:rFonts w:ascii="Calibri Light" w:hAnsi="Calibri Light" w:cs="Calibri Light"/>
                <w:b/>
                <w:bCs/>
                <w:sz w:val="18"/>
                <w:szCs w:val="18"/>
              </w:rPr>
            </w:pPr>
            <w:r w:rsidRPr="00A43A6A">
              <w:rPr>
                <w:rFonts w:ascii="Calibri Light" w:hAnsi="Calibri Light" w:cs="Calibri Light"/>
                <w:b/>
                <w:bCs/>
                <w:sz w:val="18"/>
                <w:szCs w:val="18"/>
              </w:rPr>
              <w:t xml:space="preserve">CALCULATING </w:t>
            </w:r>
            <w:r>
              <w:rPr>
                <w:rFonts w:ascii="Calibri Light" w:hAnsi="Calibri Light" w:cs="Calibri Light"/>
                <w:b/>
                <w:bCs/>
                <w:sz w:val="18"/>
                <w:szCs w:val="18"/>
              </w:rPr>
              <w:t xml:space="preserve">THE </w:t>
            </w:r>
            <w:r w:rsidRPr="00A43A6A">
              <w:rPr>
                <w:rFonts w:ascii="Calibri Light" w:hAnsi="Calibri Light" w:cs="Calibri Light"/>
                <w:b/>
                <w:bCs/>
                <w:sz w:val="18"/>
                <w:szCs w:val="18"/>
              </w:rPr>
              <w:t>ANNUAL TUTION AND FEES</w:t>
            </w:r>
          </w:p>
          <w:p w14:paraId="3663A3AF" w14:textId="71A8F599" w:rsidR="00D42654" w:rsidRDefault="00D42654" w:rsidP="00D42654">
            <w:pPr>
              <w:spacing w:after="0" w:line="276" w:lineRule="auto"/>
              <w:rPr>
                <w:rFonts w:ascii="Calibri Light" w:hAnsi="Calibri Light" w:cs="Calibri Light"/>
                <w:bCs/>
                <w:sz w:val="18"/>
                <w:szCs w:val="18"/>
              </w:rPr>
            </w:pPr>
            <w:r w:rsidRPr="00B03443">
              <w:rPr>
                <w:rFonts w:ascii="Calibri Light" w:hAnsi="Calibri Light" w:cs="Calibri Light"/>
                <w:bCs/>
                <w:sz w:val="18"/>
                <w:szCs w:val="18"/>
              </w:rPr>
              <w:t>ANNUAL TUITION</w:t>
            </w:r>
            <w:r w:rsidRPr="00847576">
              <w:rPr>
                <w:rFonts w:ascii="Calibri Light" w:hAnsi="Calibri Light" w:cs="Calibri Light"/>
                <w:b/>
                <w:bCs/>
                <w:sz w:val="18"/>
                <w:szCs w:val="18"/>
              </w:rPr>
              <w:t xml:space="preserve"> </w:t>
            </w:r>
            <w:r>
              <w:rPr>
                <w:rFonts w:ascii="Calibri Light" w:hAnsi="Calibri Light" w:cs="Calibri Light"/>
                <w:bCs/>
                <w:sz w:val="18"/>
                <w:szCs w:val="18"/>
              </w:rPr>
              <w:t>is</w:t>
            </w:r>
            <w:r w:rsidRPr="00847576">
              <w:rPr>
                <w:rFonts w:ascii="Calibri Light" w:hAnsi="Calibri Light" w:cs="Calibri Light"/>
                <w:bCs/>
                <w:sz w:val="18"/>
                <w:szCs w:val="18"/>
              </w:rPr>
              <w:t xml:space="preserve"> </w:t>
            </w:r>
            <w:r w:rsidRPr="00B03443">
              <w:rPr>
                <w:rFonts w:ascii="Calibri Light" w:hAnsi="Calibri Light" w:cs="Calibri Light"/>
                <w:bCs/>
                <w:sz w:val="18"/>
                <w:szCs w:val="18"/>
                <w:u w:val="single"/>
              </w:rPr>
              <w:t>$</w:t>
            </w:r>
            <w:r w:rsidR="00B10581">
              <w:rPr>
                <w:rFonts w:ascii="Calibri Light" w:hAnsi="Calibri Light" w:cs="Calibri Light"/>
                <w:bCs/>
                <w:sz w:val="18"/>
                <w:szCs w:val="18"/>
                <w:u w:val="single"/>
              </w:rPr>
              <w:t>2</w:t>
            </w:r>
            <w:r w:rsidRPr="00B03443">
              <w:rPr>
                <w:rFonts w:ascii="Calibri Light" w:hAnsi="Calibri Light" w:cs="Calibri Light"/>
                <w:bCs/>
                <w:sz w:val="18"/>
                <w:szCs w:val="18"/>
                <w:u w:val="single"/>
              </w:rPr>
              <w:t>,</w:t>
            </w:r>
            <w:r w:rsidR="00B10581">
              <w:rPr>
                <w:rFonts w:ascii="Calibri Light" w:hAnsi="Calibri Light" w:cs="Calibri Light"/>
                <w:bCs/>
                <w:sz w:val="18"/>
                <w:szCs w:val="18"/>
                <w:u w:val="single"/>
              </w:rPr>
              <w:t>00</w:t>
            </w:r>
            <w:r w:rsidRPr="00B03443">
              <w:rPr>
                <w:rFonts w:ascii="Calibri Light" w:hAnsi="Calibri Light" w:cs="Calibri Light"/>
                <w:bCs/>
                <w:sz w:val="18"/>
                <w:szCs w:val="18"/>
                <w:u w:val="single"/>
              </w:rPr>
              <w:t>0</w:t>
            </w:r>
            <w:proofErr w:type="gramStart"/>
            <w:r w:rsidRPr="00847576">
              <w:rPr>
                <w:rFonts w:ascii="Calibri Light" w:hAnsi="Calibri Light" w:cs="Calibri Light"/>
                <w:bCs/>
                <w:sz w:val="18"/>
                <w:szCs w:val="18"/>
              </w:rPr>
              <w:t xml:space="preserve"> </w:t>
            </w:r>
            <w:r>
              <w:rPr>
                <w:rFonts w:ascii="Calibri Light" w:hAnsi="Calibri Light" w:cs="Calibri Light"/>
                <w:bCs/>
                <w:sz w:val="18"/>
                <w:szCs w:val="18"/>
              </w:rPr>
              <w:t xml:space="preserve">  (</w:t>
            </w:r>
            <w:proofErr w:type="gramEnd"/>
            <w:r w:rsidRPr="00847576">
              <w:rPr>
                <w:rFonts w:ascii="Calibri Light" w:hAnsi="Calibri Light" w:cs="Calibri Light"/>
                <w:bCs/>
                <w:sz w:val="18"/>
                <w:szCs w:val="18"/>
              </w:rPr>
              <w:t>per year</w:t>
            </w:r>
            <w:r>
              <w:rPr>
                <w:rFonts w:ascii="Calibri Light" w:hAnsi="Calibri Light" w:cs="Calibri Light"/>
                <w:bCs/>
                <w:sz w:val="18"/>
                <w:szCs w:val="18"/>
              </w:rPr>
              <w:t>)</w:t>
            </w:r>
            <w:r w:rsidRPr="00847576">
              <w:rPr>
                <w:rFonts w:ascii="Calibri Light" w:hAnsi="Calibri Light" w:cs="Calibri Light"/>
                <w:bCs/>
                <w:sz w:val="18"/>
                <w:szCs w:val="18"/>
              </w:rPr>
              <w:t>;</w:t>
            </w:r>
          </w:p>
          <w:p w14:paraId="278B4459" w14:textId="77777777" w:rsidR="00D42654" w:rsidRDefault="00D42654" w:rsidP="00D42654">
            <w:pPr>
              <w:spacing w:after="0" w:line="276" w:lineRule="auto"/>
              <w:rPr>
                <w:rFonts w:ascii="Calibri Light" w:hAnsi="Calibri Light" w:cs="Calibri Light"/>
                <w:bCs/>
                <w:sz w:val="18"/>
                <w:szCs w:val="18"/>
              </w:rPr>
            </w:pPr>
            <w:r>
              <w:rPr>
                <w:rFonts w:ascii="Calibri Light" w:hAnsi="Calibri Light" w:cs="Calibri Light"/>
                <w:bCs/>
                <w:sz w:val="18"/>
                <w:szCs w:val="18"/>
              </w:rPr>
              <w:t xml:space="preserve">STUDENT </w:t>
            </w:r>
            <w:proofErr w:type="gramStart"/>
            <w:r>
              <w:rPr>
                <w:rFonts w:ascii="Calibri Light" w:hAnsi="Calibri Light" w:cs="Calibri Light"/>
                <w:bCs/>
                <w:sz w:val="18"/>
                <w:szCs w:val="18"/>
              </w:rPr>
              <w:t xml:space="preserve">SERVICES  </w:t>
            </w:r>
            <w:r w:rsidRPr="00AC7E1C">
              <w:rPr>
                <w:rFonts w:ascii="Calibri Light" w:hAnsi="Calibri Light" w:cs="Calibri Light"/>
                <w:bCs/>
                <w:sz w:val="18"/>
                <w:szCs w:val="18"/>
                <w:u w:val="single"/>
              </w:rPr>
              <w:t>$</w:t>
            </w:r>
            <w:proofErr w:type="gramEnd"/>
            <w:r>
              <w:rPr>
                <w:rFonts w:ascii="Calibri Light" w:hAnsi="Calibri Light" w:cs="Calibri Light"/>
                <w:bCs/>
                <w:sz w:val="18"/>
                <w:szCs w:val="18"/>
                <w:u w:val="single"/>
              </w:rPr>
              <w:t xml:space="preserve">  </w:t>
            </w:r>
            <w:r w:rsidRPr="00AC7E1C">
              <w:rPr>
                <w:rFonts w:ascii="Calibri Light" w:hAnsi="Calibri Light" w:cs="Calibri Light"/>
                <w:bCs/>
                <w:sz w:val="18"/>
                <w:szCs w:val="18"/>
                <w:u w:val="single"/>
              </w:rPr>
              <w:t>150.00</w:t>
            </w:r>
            <w:r>
              <w:rPr>
                <w:rFonts w:ascii="Calibri Light" w:hAnsi="Calibri Light" w:cs="Calibri Light"/>
                <w:bCs/>
                <w:sz w:val="18"/>
                <w:szCs w:val="18"/>
              </w:rPr>
              <w:t xml:space="preserve"> (per year); and</w:t>
            </w:r>
          </w:p>
          <w:p w14:paraId="24C9C0A8" w14:textId="259A061E" w:rsidR="00D42654" w:rsidRDefault="00D42654" w:rsidP="00D42654">
            <w:pPr>
              <w:spacing w:after="0" w:line="276" w:lineRule="auto"/>
              <w:rPr>
                <w:rFonts w:ascii="Calibri Light" w:hAnsi="Calibri Light" w:cs="Calibri Light"/>
                <w:bCs/>
                <w:sz w:val="18"/>
                <w:szCs w:val="18"/>
              </w:rPr>
            </w:pPr>
            <w:r>
              <w:rPr>
                <w:rFonts w:ascii="Calibri Light" w:hAnsi="Calibri Light" w:cs="Calibri Light"/>
                <w:bCs/>
                <w:sz w:val="18"/>
                <w:szCs w:val="18"/>
              </w:rPr>
              <w:t xml:space="preserve">BTEC ASSESSMENT   </w:t>
            </w:r>
            <w:r w:rsidRPr="00B03443">
              <w:rPr>
                <w:rFonts w:ascii="Calibri Light" w:hAnsi="Calibri Light" w:cs="Calibri Light"/>
                <w:bCs/>
                <w:sz w:val="18"/>
                <w:szCs w:val="18"/>
                <w:u w:val="single"/>
              </w:rPr>
              <w:t>$</w:t>
            </w:r>
            <w:r>
              <w:rPr>
                <w:rFonts w:ascii="Calibri Light" w:hAnsi="Calibri Light" w:cs="Calibri Light"/>
                <w:bCs/>
                <w:sz w:val="18"/>
                <w:szCs w:val="18"/>
                <w:u w:val="single"/>
              </w:rPr>
              <w:t xml:space="preserve"> </w:t>
            </w:r>
            <w:r w:rsidR="00B10581">
              <w:rPr>
                <w:rFonts w:ascii="Calibri Light" w:hAnsi="Calibri Light" w:cs="Calibri Light"/>
                <w:bCs/>
                <w:sz w:val="18"/>
                <w:szCs w:val="18"/>
                <w:u w:val="single"/>
              </w:rPr>
              <w:t>214</w:t>
            </w:r>
            <w:r>
              <w:rPr>
                <w:rFonts w:ascii="Calibri Light" w:hAnsi="Calibri Light" w:cs="Calibri Light"/>
                <w:bCs/>
                <w:sz w:val="18"/>
                <w:szCs w:val="18"/>
                <w:u w:val="single"/>
              </w:rPr>
              <w:t>.00</w:t>
            </w:r>
            <w:r>
              <w:rPr>
                <w:rFonts w:ascii="Calibri Light" w:hAnsi="Calibri Light" w:cs="Calibri Light"/>
                <w:bCs/>
                <w:sz w:val="18"/>
                <w:szCs w:val="18"/>
              </w:rPr>
              <w:t xml:space="preserve"> (Total $</w:t>
            </w:r>
            <w:r w:rsidR="00B10581">
              <w:rPr>
                <w:rFonts w:ascii="Calibri Light" w:hAnsi="Calibri Light" w:cs="Calibri Light"/>
                <w:bCs/>
                <w:sz w:val="18"/>
                <w:szCs w:val="18"/>
              </w:rPr>
              <w:t>6</w:t>
            </w:r>
            <w:r>
              <w:rPr>
                <w:rFonts w:ascii="Calibri Light" w:hAnsi="Calibri Light" w:cs="Calibri Light"/>
                <w:bCs/>
                <w:sz w:val="18"/>
                <w:szCs w:val="18"/>
              </w:rPr>
              <w:t xml:space="preserve">40) </w:t>
            </w:r>
          </w:p>
          <w:p w14:paraId="6AF0BAF4" w14:textId="77777777" w:rsidR="00D42654" w:rsidRPr="00A43A6A" w:rsidRDefault="00D42654" w:rsidP="00D42654">
            <w:pPr>
              <w:spacing w:after="0" w:line="276" w:lineRule="auto"/>
              <w:rPr>
                <w:rFonts w:ascii="Calibri Light" w:hAnsi="Calibri Light" w:cs="Calibri Light"/>
                <w:sz w:val="16"/>
                <w:szCs w:val="16"/>
              </w:rPr>
            </w:pPr>
            <w:r w:rsidRPr="00A43A6A">
              <w:rPr>
                <w:rFonts w:ascii="Calibri Light" w:hAnsi="Calibri Light" w:cs="Calibri Light"/>
                <w:bCs/>
                <w:i/>
                <w:sz w:val="16"/>
                <w:szCs w:val="16"/>
              </w:rPr>
              <w:t>Student service fee covers</w:t>
            </w:r>
            <w:r w:rsidRPr="00A43A6A">
              <w:rPr>
                <w:rFonts w:ascii="Calibri Light" w:hAnsi="Calibri Light" w:cs="Calibri Light"/>
                <w:b/>
                <w:bCs/>
                <w:sz w:val="16"/>
                <w:szCs w:val="16"/>
              </w:rPr>
              <w:t xml:space="preserve"> </w:t>
            </w:r>
            <w:r w:rsidRPr="00A43A6A">
              <w:rPr>
                <w:rFonts w:ascii="Calibri Light" w:hAnsi="Calibri Light" w:cs="Calibri Light"/>
                <w:bCs/>
                <w:sz w:val="16"/>
                <w:szCs w:val="16"/>
              </w:rPr>
              <w:t>diagnostic practice test,</w:t>
            </w:r>
            <w:r w:rsidRPr="00A43A6A">
              <w:rPr>
                <w:rFonts w:ascii="Calibri Light" w:hAnsi="Calibri Light" w:cs="Calibri Light"/>
                <w:b/>
                <w:bCs/>
                <w:sz w:val="16"/>
                <w:szCs w:val="16"/>
              </w:rPr>
              <w:t xml:space="preserve"> </w:t>
            </w:r>
            <w:r w:rsidRPr="00A43A6A">
              <w:rPr>
                <w:rFonts w:ascii="Calibri Light" w:hAnsi="Calibri Light" w:cs="Calibri Light"/>
                <w:i/>
                <w:sz w:val="16"/>
                <w:szCs w:val="16"/>
              </w:rPr>
              <w:t xml:space="preserve">printing </w:t>
            </w:r>
            <w:r>
              <w:rPr>
                <w:rFonts w:ascii="Calibri Light" w:hAnsi="Calibri Light" w:cs="Calibri Light"/>
                <w:i/>
                <w:sz w:val="16"/>
                <w:szCs w:val="16"/>
              </w:rPr>
              <w:t>course work</w:t>
            </w:r>
            <w:r w:rsidRPr="00A43A6A">
              <w:rPr>
                <w:rFonts w:ascii="Calibri Light" w:hAnsi="Calibri Light" w:cs="Calibri Light"/>
                <w:i/>
                <w:sz w:val="16"/>
                <w:szCs w:val="16"/>
              </w:rPr>
              <w:t>, plagiarism scanning and reporting, and library</w:t>
            </w:r>
            <w:r>
              <w:rPr>
                <w:rFonts w:ascii="Calibri Light" w:hAnsi="Calibri Light" w:cs="Calibri Light"/>
                <w:i/>
                <w:sz w:val="16"/>
                <w:szCs w:val="16"/>
              </w:rPr>
              <w:t xml:space="preserve"> </w:t>
            </w:r>
            <w:r w:rsidRPr="00A43A6A">
              <w:rPr>
                <w:rFonts w:ascii="Calibri Light" w:hAnsi="Calibri Light" w:cs="Calibri Light"/>
                <w:i/>
                <w:sz w:val="16"/>
                <w:szCs w:val="16"/>
              </w:rPr>
              <w:t xml:space="preserve">services. Fees paid to BTEC Examination Board is for assessment of your coursework and award of the diploma. </w:t>
            </w:r>
          </w:p>
        </w:tc>
        <w:tc>
          <w:tcPr>
            <w:tcW w:w="6462" w:type="dxa"/>
            <w:shd w:val="clear" w:color="auto" w:fill="auto"/>
            <w:vAlign w:val="center"/>
          </w:tcPr>
          <w:p w14:paraId="30411F3F" w14:textId="5CB0D038" w:rsidR="00D42654" w:rsidRPr="00847576" w:rsidRDefault="00D42654" w:rsidP="00D42654">
            <w:pPr>
              <w:pStyle w:val="ListParagraph"/>
              <w:numPr>
                <w:ilvl w:val="0"/>
                <w:numId w:val="1"/>
              </w:numPr>
              <w:spacing w:after="0" w:line="276" w:lineRule="auto"/>
              <w:ind w:left="286" w:hanging="270"/>
              <w:rPr>
                <w:sz w:val="18"/>
                <w:szCs w:val="18"/>
              </w:rPr>
            </w:pPr>
            <w:r w:rsidRPr="00847576">
              <w:rPr>
                <w:sz w:val="18"/>
                <w:szCs w:val="18"/>
              </w:rPr>
              <w:t xml:space="preserve">Pay </w:t>
            </w:r>
            <w:r>
              <w:rPr>
                <w:sz w:val="18"/>
                <w:szCs w:val="18"/>
              </w:rPr>
              <w:t xml:space="preserve">ONCE </w:t>
            </w:r>
            <w:r w:rsidRPr="00847576">
              <w:rPr>
                <w:sz w:val="18"/>
                <w:szCs w:val="18"/>
              </w:rPr>
              <w:t xml:space="preserve">per year: </w:t>
            </w:r>
            <w:r>
              <w:rPr>
                <w:sz w:val="18"/>
                <w:szCs w:val="18"/>
              </w:rPr>
              <w:t xml:space="preserve">   </w:t>
            </w:r>
            <w:r w:rsidRPr="00847576">
              <w:rPr>
                <w:sz w:val="18"/>
                <w:szCs w:val="18"/>
              </w:rPr>
              <w:t>$</w:t>
            </w:r>
            <w:r w:rsidR="00B10581">
              <w:rPr>
                <w:sz w:val="18"/>
                <w:szCs w:val="18"/>
              </w:rPr>
              <w:t>2</w:t>
            </w:r>
            <w:r w:rsidRPr="00847576">
              <w:rPr>
                <w:sz w:val="18"/>
                <w:szCs w:val="18"/>
              </w:rPr>
              <w:t>,</w:t>
            </w:r>
            <w:r w:rsidR="00B10581">
              <w:rPr>
                <w:sz w:val="18"/>
                <w:szCs w:val="18"/>
              </w:rPr>
              <w:t>28</w:t>
            </w:r>
            <w:r>
              <w:rPr>
                <w:sz w:val="18"/>
                <w:szCs w:val="18"/>
              </w:rPr>
              <w:t>0</w:t>
            </w:r>
            <w:r w:rsidRPr="00847576">
              <w:rPr>
                <w:sz w:val="18"/>
                <w:szCs w:val="18"/>
              </w:rPr>
              <w:t xml:space="preserve"> (</w:t>
            </w:r>
            <w:r w:rsidRPr="00847576">
              <w:rPr>
                <w:b/>
                <w:sz w:val="18"/>
                <w:szCs w:val="18"/>
              </w:rPr>
              <w:t>Save $</w:t>
            </w:r>
            <w:r w:rsidR="00B10581">
              <w:rPr>
                <w:b/>
                <w:sz w:val="18"/>
                <w:szCs w:val="18"/>
              </w:rPr>
              <w:t>2</w:t>
            </w:r>
            <w:r>
              <w:rPr>
                <w:b/>
                <w:sz w:val="18"/>
                <w:szCs w:val="18"/>
              </w:rPr>
              <w:t>5</w:t>
            </w:r>
            <w:r w:rsidRPr="00847576">
              <w:rPr>
                <w:b/>
                <w:sz w:val="18"/>
                <w:szCs w:val="18"/>
              </w:rPr>
              <w:t>0</w:t>
            </w:r>
            <w:r>
              <w:rPr>
                <w:sz w:val="18"/>
                <w:szCs w:val="18"/>
              </w:rPr>
              <w:t xml:space="preserve">. Make ONE Payment </w:t>
            </w:r>
            <w:r w:rsidRPr="00847576">
              <w:rPr>
                <w:b/>
                <w:sz w:val="18"/>
                <w:szCs w:val="18"/>
              </w:rPr>
              <w:t xml:space="preserve">Per </w:t>
            </w:r>
            <w:r>
              <w:rPr>
                <w:sz w:val="18"/>
                <w:szCs w:val="18"/>
              </w:rPr>
              <w:t>College Year</w:t>
            </w:r>
            <w:r w:rsidRPr="00847576">
              <w:rPr>
                <w:sz w:val="18"/>
                <w:szCs w:val="18"/>
              </w:rPr>
              <w:t>)</w:t>
            </w:r>
          </w:p>
          <w:p w14:paraId="4D58906C" w14:textId="1C9E8D81" w:rsidR="00D42654" w:rsidRPr="00847576" w:rsidRDefault="00D42654" w:rsidP="00D42654">
            <w:pPr>
              <w:pStyle w:val="ListParagraph"/>
              <w:numPr>
                <w:ilvl w:val="0"/>
                <w:numId w:val="1"/>
              </w:numPr>
              <w:spacing w:after="0" w:line="276" w:lineRule="auto"/>
              <w:ind w:left="286" w:hanging="270"/>
              <w:rPr>
                <w:sz w:val="18"/>
                <w:szCs w:val="18"/>
              </w:rPr>
            </w:pPr>
            <w:r w:rsidRPr="00847576">
              <w:rPr>
                <w:sz w:val="18"/>
                <w:szCs w:val="18"/>
              </w:rPr>
              <w:t xml:space="preserve">Pay per semester:    </w:t>
            </w:r>
            <w:r>
              <w:rPr>
                <w:sz w:val="18"/>
                <w:szCs w:val="18"/>
              </w:rPr>
              <w:t xml:space="preserve">   </w:t>
            </w:r>
            <w:r w:rsidRPr="00847576">
              <w:rPr>
                <w:sz w:val="18"/>
                <w:szCs w:val="18"/>
              </w:rPr>
              <w:t>$</w:t>
            </w:r>
            <w:r w:rsidR="00B10581">
              <w:rPr>
                <w:sz w:val="18"/>
                <w:szCs w:val="18"/>
              </w:rPr>
              <w:t>1,140</w:t>
            </w:r>
            <w:r w:rsidRPr="00847576">
              <w:rPr>
                <w:sz w:val="18"/>
                <w:szCs w:val="18"/>
              </w:rPr>
              <w:t xml:space="preserve"> (</w:t>
            </w:r>
            <w:r w:rsidRPr="00847576">
              <w:rPr>
                <w:b/>
                <w:sz w:val="18"/>
                <w:szCs w:val="18"/>
              </w:rPr>
              <w:t>Save $1</w:t>
            </w:r>
            <w:r w:rsidR="00B10581">
              <w:rPr>
                <w:b/>
                <w:sz w:val="18"/>
                <w:szCs w:val="18"/>
              </w:rPr>
              <w:t>5</w:t>
            </w:r>
            <w:r w:rsidRPr="00847576">
              <w:rPr>
                <w:b/>
                <w:sz w:val="18"/>
                <w:szCs w:val="18"/>
              </w:rPr>
              <w:t>0</w:t>
            </w:r>
            <w:r w:rsidRPr="00847576">
              <w:rPr>
                <w:sz w:val="18"/>
                <w:szCs w:val="18"/>
              </w:rPr>
              <w:t xml:space="preserve">.  </w:t>
            </w:r>
            <w:r>
              <w:rPr>
                <w:sz w:val="18"/>
                <w:szCs w:val="18"/>
              </w:rPr>
              <w:t xml:space="preserve">Make TWO Payments </w:t>
            </w:r>
            <w:r w:rsidRPr="00847576">
              <w:rPr>
                <w:b/>
                <w:sz w:val="18"/>
                <w:szCs w:val="18"/>
              </w:rPr>
              <w:t>Per</w:t>
            </w:r>
            <w:r>
              <w:rPr>
                <w:sz w:val="18"/>
                <w:szCs w:val="18"/>
              </w:rPr>
              <w:t xml:space="preserve"> C</w:t>
            </w:r>
            <w:r w:rsidRPr="00847576">
              <w:rPr>
                <w:sz w:val="18"/>
                <w:szCs w:val="18"/>
              </w:rPr>
              <w:t xml:space="preserve">ollege </w:t>
            </w:r>
            <w:r>
              <w:rPr>
                <w:sz w:val="18"/>
                <w:szCs w:val="18"/>
              </w:rPr>
              <w:t>Y</w:t>
            </w:r>
            <w:r w:rsidRPr="00847576">
              <w:rPr>
                <w:sz w:val="18"/>
                <w:szCs w:val="18"/>
              </w:rPr>
              <w:t>ear)</w:t>
            </w:r>
          </w:p>
          <w:p w14:paraId="06AA9789" w14:textId="0643CDF8" w:rsidR="00D42654" w:rsidRPr="00B10581" w:rsidRDefault="00D42654" w:rsidP="00B10581">
            <w:pPr>
              <w:pStyle w:val="ListParagraph"/>
              <w:numPr>
                <w:ilvl w:val="0"/>
                <w:numId w:val="1"/>
              </w:numPr>
              <w:spacing w:after="0" w:line="276" w:lineRule="auto"/>
              <w:ind w:left="286" w:hanging="270"/>
              <w:rPr>
                <w:sz w:val="18"/>
                <w:szCs w:val="18"/>
              </w:rPr>
            </w:pPr>
            <w:r w:rsidRPr="00847576">
              <w:rPr>
                <w:sz w:val="18"/>
                <w:szCs w:val="18"/>
              </w:rPr>
              <w:t xml:space="preserve">Pay per term:           </w:t>
            </w:r>
            <w:r>
              <w:rPr>
                <w:sz w:val="18"/>
                <w:szCs w:val="18"/>
              </w:rPr>
              <w:t xml:space="preserve">   </w:t>
            </w:r>
            <w:r w:rsidRPr="00847576">
              <w:rPr>
                <w:sz w:val="18"/>
                <w:szCs w:val="18"/>
              </w:rPr>
              <w:t xml:space="preserve"> $</w:t>
            </w:r>
            <w:r w:rsidR="00B10581">
              <w:rPr>
                <w:sz w:val="18"/>
                <w:szCs w:val="18"/>
              </w:rPr>
              <w:t>835</w:t>
            </w:r>
            <w:r w:rsidRPr="00847576">
              <w:rPr>
                <w:sz w:val="18"/>
                <w:szCs w:val="18"/>
              </w:rPr>
              <w:t xml:space="preserve"> </w:t>
            </w:r>
            <w:proofErr w:type="gramStart"/>
            <w:r w:rsidRPr="00847576">
              <w:rPr>
                <w:sz w:val="18"/>
                <w:szCs w:val="18"/>
              </w:rPr>
              <w:t xml:space="preserve">   (</w:t>
            </w:r>
            <w:proofErr w:type="gramEnd"/>
            <w:r>
              <w:rPr>
                <w:sz w:val="18"/>
                <w:szCs w:val="18"/>
              </w:rPr>
              <w:t xml:space="preserve">Make THREE Payments </w:t>
            </w:r>
            <w:r w:rsidRPr="00847576">
              <w:rPr>
                <w:b/>
                <w:sz w:val="18"/>
                <w:szCs w:val="18"/>
              </w:rPr>
              <w:t>Per</w:t>
            </w:r>
            <w:r>
              <w:rPr>
                <w:sz w:val="18"/>
                <w:szCs w:val="18"/>
              </w:rPr>
              <w:t xml:space="preserve"> College Year</w:t>
            </w:r>
            <w:r w:rsidRPr="00847576">
              <w:rPr>
                <w:sz w:val="18"/>
                <w:szCs w:val="18"/>
              </w:rPr>
              <w:t>)</w:t>
            </w:r>
          </w:p>
          <w:p w14:paraId="598422D5" w14:textId="77777777" w:rsidR="00D42654" w:rsidRPr="00847576" w:rsidRDefault="00D42654" w:rsidP="00D42654">
            <w:pPr>
              <w:pStyle w:val="ListParagraph"/>
              <w:spacing w:after="0" w:line="276" w:lineRule="auto"/>
              <w:ind w:left="-14"/>
              <w:rPr>
                <w:sz w:val="10"/>
                <w:szCs w:val="10"/>
              </w:rPr>
            </w:pPr>
          </w:p>
          <w:p w14:paraId="3D392AD5" w14:textId="65276B17" w:rsidR="00D42654" w:rsidRPr="00847576" w:rsidRDefault="00D42654" w:rsidP="00D42654">
            <w:pPr>
              <w:pStyle w:val="ListParagraph"/>
              <w:spacing w:after="0" w:line="240" w:lineRule="auto"/>
              <w:ind w:left="-14"/>
              <w:rPr>
                <w:sz w:val="18"/>
                <w:szCs w:val="18"/>
              </w:rPr>
            </w:pPr>
            <w:r w:rsidRPr="00847576">
              <w:rPr>
                <w:rFonts w:ascii="Arial Black" w:hAnsi="Arial Black"/>
                <w:b/>
                <w:sz w:val="16"/>
                <w:szCs w:val="16"/>
              </w:rPr>
              <w:t>SAVE $</w:t>
            </w:r>
            <w:r>
              <w:rPr>
                <w:rFonts w:ascii="Arial Black" w:hAnsi="Arial Black"/>
                <w:b/>
                <w:sz w:val="16"/>
                <w:szCs w:val="16"/>
              </w:rPr>
              <w:t>70</w:t>
            </w:r>
            <w:r w:rsidRPr="00847576">
              <w:rPr>
                <w:rFonts w:ascii="Arial Black" w:hAnsi="Arial Black"/>
                <w:b/>
                <w:sz w:val="16"/>
                <w:szCs w:val="16"/>
              </w:rPr>
              <w:t>0.00</w:t>
            </w:r>
            <w:r w:rsidRPr="00847576">
              <w:rPr>
                <w:sz w:val="18"/>
                <w:szCs w:val="18"/>
              </w:rPr>
              <w:t xml:space="preserve"> When You </w:t>
            </w:r>
            <w:r>
              <w:rPr>
                <w:sz w:val="18"/>
                <w:szCs w:val="18"/>
              </w:rPr>
              <w:t xml:space="preserve">Make </w:t>
            </w:r>
            <w:r w:rsidRPr="00847576">
              <w:rPr>
                <w:sz w:val="18"/>
                <w:szCs w:val="18"/>
              </w:rPr>
              <w:t>One</w:t>
            </w:r>
            <w:r>
              <w:rPr>
                <w:sz w:val="18"/>
                <w:szCs w:val="18"/>
              </w:rPr>
              <w:t xml:space="preserve"> </w:t>
            </w:r>
            <w:r w:rsidRPr="00847576">
              <w:rPr>
                <w:sz w:val="18"/>
                <w:szCs w:val="18"/>
              </w:rPr>
              <w:t>Payment</w:t>
            </w:r>
            <w:r>
              <w:rPr>
                <w:sz w:val="18"/>
                <w:szCs w:val="18"/>
              </w:rPr>
              <w:t xml:space="preserve"> Of </w:t>
            </w:r>
            <w:r w:rsidRPr="00847576">
              <w:rPr>
                <w:b/>
                <w:sz w:val="18"/>
                <w:szCs w:val="18"/>
              </w:rPr>
              <w:t>$</w:t>
            </w:r>
            <w:r w:rsidR="00B10581">
              <w:rPr>
                <w:b/>
                <w:sz w:val="18"/>
                <w:szCs w:val="18"/>
              </w:rPr>
              <w:t>6</w:t>
            </w:r>
            <w:r w:rsidRPr="00847576">
              <w:rPr>
                <w:b/>
                <w:sz w:val="18"/>
                <w:szCs w:val="18"/>
              </w:rPr>
              <w:t>,</w:t>
            </w:r>
            <w:r w:rsidR="00B10581">
              <w:rPr>
                <w:b/>
                <w:sz w:val="18"/>
                <w:szCs w:val="18"/>
              </w:rPr>
              <w:t>8</w:t>
            </w:r>
            <w:r>
              <w:rPr>
                <w:b/>
                <w:sz w:val="18"/>
                <w:szCs w:val="18"/>
              </w:rPr>
              <w:t>4</w:t>
            </w:r>
            <w:r w:rsidRPr="00847576">
              <w:rPr>
                <w:b/>
                <w:sz w:val="18"/>
                <w:szCs w:val="18"/>
              </w:rPr>
              <w:t>0</w:t>
            </w:r>
            <w:r>
              <w:rPr>
                <w:b/>
                <w:sz w:val="18"/>
                <w:szCs w:val="18"/>
              </w:rPr>
              <w:t>.00</w:t>
            </w:r>
            <w:r w:rsidRPr="00847576">
              <w:rPr>
                <w:sz w:val="18"/>
                <w:szCs w:val="18"/>
              </w:rPr>
              <w:t xml:space="preserve"> </w:t>
            </w:r>
            <w:r>
              <w:rPr>
                <w:sz w:val="18"/>
                <w:szCs w:val="18"/>
              </w:rPr>
              <w:t>For The 24 Months</w:t>
            </w:r>
          </w:p>
        </w:tc>
      </w:tr>
      <w:tr w:rsidR="00D42654" w:rsidRPr="00EB1231" w14:paraId="0A323062" w14:textId="77777777" w:rsidTr="00D42654">
        <w:trPr>
          <w:trHeight w:val="357"/>
        </w:trPr>
        <w:tc>
          <w:tcPr>
            <w:tcW w:w="3348" w:type="dxa"/>
            <w:shd w:val="clear" w:color="auto" w:fill="D9E2F3"/>
            <w:vAlign w:val="center"/>
          </w:tcPr>
          <w:p w14:paraId="3B2484E5" w14:textId="77777777" w:rsidR="00D42654" w:rsidRPr="0019041D" w:rsidRDefault="00D42654" w:rsidP="00D42654">
            <w:pPr>
              <w:spacing w:after="0" w:line="240" w:lineRule="auto"/>
              <w:rPr>
                <w:rFonts w:ascii="Arial Black" w:hAnsi="Arial Black" w:cs="Calibri Light"/>
                <w:b/>
                <w:bCs/>
                <w:sz w:val="6"/>
                <w:szCs w:val="6"/>
              </w:rPr>
            </w:pPr>
          </w:p>
          <w:p w14:paraId="030B2720" w14:textId="77777777" w:rsidR="00D42654" w:rsidRPr="00847576" w:rsidRDefault="00D42654" w:rsidP="00D42654">
            <w:pPr>
              <w:spacing w:after="0" w:line="240" w:lineRule="auto"/>
              <w:jc w:val="center"/>
              <w:rPr>
                <w:rFonts w:ascii="Arial Black" w:hAnsi="Arial Black" w:cs="Calibri Light"/>
                <w:b/>
                <w:bCs/>
                <w:sz w:val="20"/>
                <w:szCs w:val="20"/>
              </w:rPr>
            </w:pPr>
            <w:r w:rsidRPr="00847576">
              <w:rPr>
                <w:rFonts w:ascii="Arial Black" w:hAnsi="Arial Black" w:cs="Calibri Light"/>
                <w:b/>
                <w:bCs/>
                <w:sz w:val="20"/>
                <w:szCs w:val="20"/>
              </w:rPr>
              <w:t>SPECIAL FEES (OPTIONAL)</w:t>
            </w:r>
          </w:p>
          <w:p w14:paraId="5DE8B99C" w14:textId="77777777" w:rsidR="00D42654" w:rsidRPr="0019041D" w:rsidRDefault="00D42654" w:rsidP="00D42654">
            <w:pPr>
              <w:spacing w:after="0" w:line="240" w:lineRule="auto"/>
              <w:rPr>
                <w:rFonts w:ascii="Arial Black" w:hAnsi="Arial Black" w:cs="Calibri Light"/>
                <w:b/>
                <w:bCs/>
                <w:sz w:val="6"/>
                <w:szCs w:val="6"/>
              </w:rPr>
            </w:pPr>
          </w:p>
        </w:tc>
        <w:tc>
          <w:tcPr>
            <w:tcW w:w="1350" w:type="dxa"/>
            <w:shd w:val="clear" w:color="auto" w:fill="D9E2F3"/>
          </w:tcPr>
          <w:p w14:paraId="44257E59" w14:textId="77777777" w:rsidR="00D42654" w:rsidRPr="00847576" w:rsidRDefault="00D42654" w:rsidP="00D42654">
            <w:pPr>
              <w:spacing w:after="0" w:line="240" w:lineRule="auto"/>
              <w:jc w:val="center"/>
              <w:rPr>
                <w:b/>
                <w:sz w:val="20"/>
                <w:szCs w:val="20"/>
              </w:rPr>
            </w:pPr>
            <w:r w:rsidRPr="00847576">
              <w:rPr>
                <w:rFonts w:ascii="Arial Black" w:hAnsi="Arial Black"/>
                <w:b/>
                <w:sz w:val="20"/>
                <w:szCs w:val="20"/>
              </w:rPr>
              <w:t>$</w:t>
            </w:r>
          </w:p>
        </w:tc>
        <w:tc>
          <w:tcPr>
            <w:tcW w:w="6462" w:type="dxa"/>
            <w:shd w:val="clear" w:color="auto" w:fill="D9E2F3"/>
            <w:vAlign w:val="center"/>
          </w:tcPr>
          <w:p w14:paraId="6D6D03A8" w14:textId="77777777" w:rsidR="00D42654" w:rsidRPr="00847576" w:rsidRDefault="00D42654" w:rsidP="00D42654">
            <w:pPr>
              <w:spacing w:after="0" w:line="240" w:lineRule="auto"/>
              <w:jc w:val="center"/>
              <w:rPr>
                <w:sz w:val="20"/>
                <w:szCs w:val="20"/>
              </w:rPr>
            </w:pPr>
            <w:r w:rsidRPr="00847576">
              <w:rPr>
                <w:rFonts w:ascii="Arial Black" w:hAnsi="Arial Black"/>
                <w:sz w:val="20"/>
                <w:szCs w:val="20"/>
              </w:rPr>
              <w:t>DESCRIPTION</w:t>
            </w:r>
          </w:p>
        </w:tc>
      </w:tr>
      <w:tr w:rsidR="00D42654" w:rsidRPr="00EB1231" w14:paraId="1C6BD74E" w14:textId="77777777" w:rsidTr="00D42654">
        <w:tc>
          <w:tcPr>
            <w:tcW w:w="3348" w:type="dxa"/>
            <w:shd w:val="clear" w:color="auto" w:fill="F2F2F2"/>
            <w:vAlign w:val="center"/>
          </w:tcPr>
          <w:p w14:paraId="4276C5E4" w14:textId="77777777" w:rsidR="00D42654" w:rsidRPr="00847576" w:rsidRDefault="00D42654" w:rsidP="00D42654">
            <w:pPr>
              <w:spacing w:after="0" w:line="276" w:lineRule="auto"/>
              <w:rPr>
                <w:rFonts w:ascii="Calibri Light" w:hAnsi="Calibri Light" w:cs="Calibri Light"/>
                <w:sz w:val="16"/>
                <w:szCs w:val="16"/>
              </w:rPr>
            </w:pPr>
            <w:r>
              <w:rPr>
                <w:rFonts w:ascii="Calibri Light" w:hAnsi="Calibri Light" w:cs="Calibri Light"/>
                <w:sz w:val="16"/>
                <w:szCs w:val="16"/>
              </w:rPr>
              <w:t xml:space="preserve">Appeal for investigation of NC – Not Completed Grade, And Remarking </w:t>
            </w:r>
            <w:proofErr w:type="gramStart"/>
            <w:r>
              <w:rPr>
                <w:rFonts w:ascii="Calibri Light" w:hAnsi="Calibri Light" w:cs="Calibri Light"/>
                <w:sz w:val="16"/>
                <w:szCs w:val="16"/>
              </w:rPr>
              <w:t>The</w:t>
            </w:r>
            <w:proofErr w:type="gramEnd"/>
            <w:r>
              <w:rPr>
                <w:rFonts w:ascii="Calibri Light" w:hAnsi="Calibri Light" w:cs="Calibri Light"/>
                <w:sz w:val="16"/>
                <w:szCs w:val="16"/>
              </w:rPr>
              <w:t xml:space="preserve"> Assignment</w:t>
            </w:r>
          </w:p>
        </w:tc>
        <w:tc>
          <w:tcPr>
            <w:tcW w:w="1350" w:type="dxa"/>
            <w:shd w:val="clear" w:color="auto" w:fill="DEEAF6"/>
            <w:vAlign w:val="center"/>
          </w:tcPr>
          <w:p w14:paraId="61928EB2" w14:textId="77777777" w:rsidR="00D42654" w:rsidRPr="00847576" w:rsidRDefault="00D42654" w:rsidP="00D42654">
            <w:pPr>
              <w:spacing w:after="0" w:line="276" w:lineRule="auto"/>
              <w:jc w:val="center"/>
              <w:rPr>
                <w:b/>
                <w:sz w:val="16"/>
                <w:szCs w:val="16"/>
              </w:rPr>
            </w:pPr>
            <w:r>
              <w:rPr>
                <w:b/>
                <w:sz w:val="16"/>
                <w:szCs w:val="16"/>
              </w:rPr>
              <w:t>$45.00</w:t>
            </w:r>
          </w:p>
        </w:tc>
        <w:tc>
          <w:tcPr>
            <w:tcW w:w="6462" w:type="dxa"/>
            <w:shd w:val="clear" w:color="auto" w:fill="auto"/>
            <w:vAlign w:val="center"/>
          </w:tcPr>
          <w:p w14:paraId="4E793ED2" w14:textId="77777777" w:rsidR="00D42654" w:rsidRPr="00847576" w:rsidRDefault="00D42654" w:rsidP="00D42654">
            <w:pPr>
              <w:spacing w:after="0" w:line="276" w:lineRule="auto"/>
              <w:rPr>
                <w:sz w:val="16"/>
                <w:szCs w:val="16"/>
              </w:rPr>
            </w:pPr>
            <w:r>
              <w:rPr>
                <w:rFonts w:ascii="Calibri Light" w:hAnsi="Calibri Light" w:cs="Calibri Light"/>
                <w:sz w:val="16"/>
                <w:szCs w:val="16"/>
              </w:rPr>
              <w:t xml:space="preserve">Appeal for investigation of NC Grade; Remarking upon approval; and Changing Grades from ‘IC/F’-Incomplete to ‘R’- Referred.  </w:t>
            </w:r>
          </w:p>
        </w:tc>
      </w:tr>
      <w:tr w:rsidR="00D42654" w:rsidRPr="00EB1231" w14:paraId="1C118766" w14:textId="77777777" w:rsidTr="00D42654">
        <w:tc>
          <w:tcPr>
            <w:tcW w:w="3348" w:type="dxa"/>
            <w:shd w:val="clear" w:color="auto" w:fill="F2F2F2"/>
            <w:vAlign w:val="center"/>
          </w:tcPr>
          <w:p w14:paraId="702F9D15" w14:textId="77777777" w:rsidR="00D42654" w:rsidRPr="00847576" w:rsidRDefault="00D42654" w:rsidP="00D42654">
            <w:pPr>
              <w:spacing w:after="0" w:line="276" w:lineRule="auto"/>
              <w:rPr>
                <w:rFonts w:ascii="Calibri Light" w:hAnsi="Calibri Light" w:cs="Calibri Light"/>
                <w:sz w:val="16"/>
                <w:szCs w:val="16"/>
              </w:rPr>
            </w:pPr>
            <w:r w:rsidRPr="00847576">
              <w:rPr>
                <w:rFonts w:ascii="Calibri Light" w:hAnsi="Calibri Light" w:cs="Calibri Light"/>
                <w:sz w:val="16"/>
                <w:szCs w:val="16"/>
              </w:rPr>
              <w:t>14-Day Promissory Note</w:t>
            </w:r>
          </w:p>
        </w:tc>
        <w:tc>
          <w:tcPr>
            <w:tcW w:w="1350" w:type="dxa"/>
            <w:shd w:val="clear" w:color="auto" w:fill="DEEAF6"/>
            <w:vAlign w:val="center"/>
          </w:tcPr>
          <w:p w14:paraId="6DAA0EFC" w14:textId="77777777" w:rsidR="00D42654" w:rsidRPr="00847576" w:rsidRDefault="00D42654" w:rsidP="00D42654">
            <w:pPr>
              <w:spacing w:after="0" w:line="276" w:lineRule="auto"/>
              <w:jc w:val="center"/>
              <w:rPr>
                <w:b/>
                <w:sz w:val="16"/>
                <w:szCs w:val="16"/>
              </w:rPr>
            </w:pPr>
            <w:r w:rsidRPr="00847576">
              <w:rPr>
                <w:b/>
                <w:sz w:val="16"/>
                <w:szCs w:val="16"/>
              </w:rPr>
              <w:t>$25.00</w:t>
            </w:r>
          </w:p>
        </w:tc>
        <w:tc>
          <w:tcPr>
            <w:tcW w:w="6462" w:type="dxa"/>
            <w:shd w:val="clear" w:color="auto" w:fill="auto"/>
            <w:vAlign w:val="center"/>
          </w:tcPr>
          <w:p w14:paraId="300DCA2A" w14:textId="77777777" w:rsidR="00D42654" w:rsidRPr="00847576" w:rsidRDefault="00D42654" w:rsidP="00D42654">
            <w:pPr>
              <w:spacing w:after="0" w:line="276" w:lineRule="auto"/>
              <w:rPr>
                <w:sz w:val="16"/>
                <w:szCs w:val="16"/>
              </w:rPr>
            </w:pPr>
            <w:r w:rsidRPr="00847576">
              <w:rPr>
                <w:sz w:val="16"/>
                <w:szCs w:val="16"/>
              </w:rPr>
              <w:t>Students paying the tuition after the due date can request a 14-day extension to pay.  $25 will be incurred in penalty and interest for the period that the payment is late.</w:t>
            </w:r>
          </w:p>
        </w:tc>
      </w:tr>
      <w:tr w:rsidR="00D42654" w:rsidRPr="00EB1231" w14:paraId="7A220695" w14:textId="77777777" w:rsidTr="00D42654">
        <w:tc>
          <w:tcPr>
            <w:tcW w:w="3348" w:type="dxa"/>
            <w:shd w:val="clear" w:color="auto" w:fill="F2F2F2"/>
            <w:vAlign w:val="center"/>
          </w:tcPr>
          <w:p w14:paraId="67841B3C" w14:textId="77777777" w:rsidR="00D42654" w:rsidRPr="00847576" w:rsidRDefault="00D42654" w:rsidP="00D42654">
            <w:pPr>
              <w:spacing w:after="0" w:line="276" w:lineRule="auto"/>
              <w:rPr>
                <w:rFonts w:ascii="Calibri Light" w:hAnsi="Calibri Light" w:cs="Calibri Light"/>
                <w:sz w:val="16"/>
                <w:szCs w:val="16"/>
              </w:rPr>
            </w:pPr>
            <w:r w:rsidRPr="00847576">
              <w:rPr>
                <w:rFonts w:ascii="Calibri Light" w:hAnsi="Calibri Light" w:cs="Calibri Light"/>
                <w:sz w:val="16"/>
                <w:szCs w:val="16"/>
              </w:rPr>
              <w:t>30-Day Promissory Note</w:t>
            </w:r>
          </w:p>
        </w:tc>
        <w:tc>
          <w:tcPr>
            <w:tcW w:w="1350" w:type="dxa"/>
            <w:shd w:val="clear" w:color="auto" w:fill="DEEAF6"/>
            <w:vAlign w:val="center"/>
          </w:tcPr>
          <w:p w14:paraId="5215BC11" w14:textId="77777777" w:rsidR="00D42654" w:rsidRPr="00847576" w:rsidRDefault="00D42654" w:rsidP="00D42654">
            <w:pPr>
              <w:spacing w:after="0" w:line="276" w:lineRule="auto"/>
              <w:jc w:val="center"/>
              <w:rPr>
                <w:b/>
                <w:sz w:val="16"/>
                <w:szCs w:val="16"/>
              </w:rPr>
            </w:pPr>
            <w:r w:rsidRPr="00847576">
              <w:rPr>
                <w:b/>
                <w:sz w:val="16"/>
                <w:szCs w:val="16"/>
              </w:rPr>
              <w:t>$45.00</w:t>
            </w:r>
          </w:p>
        </w:tc>
        <w:tc>
          <w:tcPr>
            <w:tcW w:w="6462" w:type="dxa"/>
            <w:shd w:val="clear" w:color="auto" w:fill="auto"/>
            <w:vAlign w:val="center"/>
          </w:tcPr>
          <w:p w14:paraId="26DCA7E7" w14:textId="77777777" w:rsidR="00D42654" w:rsidRPr="00847576" w:rsidRDefault="00D42654" w:rsidP="00D42654">
            <w:pPr>
              <w:spacing w:after="0" w:line="276" w:lineRule="auto"/>
              <w:rPr>
                <w:sz w:val="16"/>
                <w:szCs w:val="16"/>
              </w:rPr>
            </w:pPr>
            <w:r w:rsidRPr="00847576">
              <w:rPr>
                <w:sz w:val="16"/>
                <w:szCs w:val="16"/>
              </w:rPr>
              <w:t>Students paying the tuition after the due date can request a 30-day extension to pay.  $45 will be incurred in penalty and interest for the period that the payment is late.</w:t>
            </w:r>
          </w:p>
        </w:tc>
      </w:tr>
      <w:tr w:rsidR="00D42654" w:rsidRPr="00EB1231" w14:paraId="1BBF3E1F" w14:textId="77777777" w:rsidTr="00D42654">
        <w:tc>
          <w:tcPr>
            <w:tcW w:w="3348" w:type="dxa"/>
            <w:shd w:val="clear" w:color="auto" w:fill="F2F2F2"/>
            <w:vAlign w:val="center"/>
          </w:tcPr>
          <w:p w14:paraId="06636EC7" w14:textId="77777777" w:rsidR="00D42654" w:rsidRPr="00847576" w:rsidRDefault="00D42654" w:rsidP="00D42654">
            <w:pPr>
              <w:spacing w:after="0" w:line="276" w:lineRule="auto"/>
              <w:rPr>
                <w:rFonts w:ascii="Calibri Light" w:hAnsi="Calibri Light" w:cs="Calibri Light"/>
                <w:sz w:val="16"/>
                <w:szCs w:val="16"/>
              </w:rPr>
            </w:pPr>
            <w:r w:rsidRPr="00847576">
              <w:rPr>
                <w:rFonts w:ascii="Calibri Light" w:hAnsi="Calibri Light" w:cs="Calibri Light"/>
                <w:sz w:val="16"/>
                <w:szCs w:val="16"/>
              </w:rPr>
              <w:t>Continuing Fees</w:t>
            </w:r>
          </w:p>
        </w:tc>
        <w:tc>
          <w:tcPr>
            <w:tcW w:w="1350" w:type="dxa"/>
            <w:shd w:val="clear" w:color="auto" w:fill="DEEAF6"/>
            <w:vAlign w:val="center"/>
          </w:tcPr>
          <w:p w14:paraId="2F9D8A75" w14:textId="77777777" w:rsidR="00D42654" w:rsidRPr="00847576" w:rsidRDefault="00D42654" w:rsidP="00D42654">
            <w:pPr>
              <w:spacing w:after="0" w:line="276" w:lineRule="auto"/>
              <w:jc w:val="center"/>
              <w:rPr>
                <w:b/>
                <w:sz w:val="16"/>
                <w:szCs w:val="16"/>
              </w:rPr>
            </w:pPr>
            <w:r w:rsidRPr="00847576">
              <w:rPr>
                <w:b/>
                <w:sz w:val="16"/>
                <w:szCs w:val="16"/>
              </w:rPr>
              <w:t>$360.00</w:t>
            </w:r>
          </w:p>
        </w:tc>
        <w:tc>
          <w:tcPr>
            <w:tcW w:w="6462" w:type="dxa"/>
            <w:shd w:val="clear" w:color="auto" w:fill="auto"/>
            <w:vAlign w:val="center"/>
          </w:tcPr>
          <w:p w14:paraId="49D56CE4" w14:textId="77777777" w:rsidR="00D42654" w:rsidRPr="00847576" w:rsidRDefault="00D42654" w:rsidP="00D42654">
            <w:pPr>
              <w:spacing w:after="0" w:line="276" w:lineRule="auto"/>
              <w:rPr>
                <w:sz w:val="16"/>
                <w:szCs w:val="16"/>
              </w:rPr>
            </w:pPr>
            <w:r w:rsidRPr="00847576">
              <w:rPr>
                <w:sz w:val="16"/>
                <w:szCs w:val="16"/>
              </w:rPr>
              <w:t xml:space="preserve">Paid by students who have courses outstanding after their </w:t>
            </w:r>
            <w:proofErr w:type="gramStart"/>
            <w:r w:rsidRPr="00847576">
              <w:rPr>
                <w:sz w:val="16"/>
                <w:szCs w:val="16"/>
              </w:rPr>
              <w:t>regular  program</w:t>
            </w:r>
            <w:proofErr w:type="gramEnd"/>
            <w:r w:rsidRPr="00847576">
              <w:rPr>
                <w:sz w:val="16"/>
                <w:szCs w:val="16"/>
              </w:rPr>
              <w:t xml:space="preserve"> </w:t>
            </w:r>
            <w:r>
              <w:rPr>
                <w:sz w:val="16"/>
                <w:szCs w:val="16"/>
              </w:rPr>
              <w:t>duration ends</w:t>
            </w:r>
            <w:r w:rsidRPr="00847576">
              <w:rPr>
                <w:sz w:val="16"/>
                <w:szCs w:val="16"/>
              </w:rPr>
              <w:t xml:space="preserve">. This is an annual fee </w:t>
            </w:r>
            <w:r>
              <w:rPr>
                <w:sz w:val="16"/>
                <w:szCs w:val="16"/>
              </w:rPr>
              <w:t xml:space="preserve">that is paid </w:t>
            </w:r>
            <w:r w:rsidRPr="00847576">
              <w:rPr>
                <w:sz w:val="16"/>
                <w:szCs w:val="16"/>
              </w:rPr>
              <w:t>until the students complete all outstanding work</w:t>
            </w:r>
            <w:r>
              <w:rPr>
                <w:sz w:val="16"/>
                <w:szCs w:val="16"/>
              </w:rPr>
              <w:t xml:space="preserve"> for the Diploma</w:t>
            </w:r>
            <w:r w:rsidRPr="00847576">
              <w:rPr>
                <w:sz w:val="16"/>
                <w:szCs w:val="16"/>
              </w:rPr>
              <w:t>.</w:t>
            </w:r>
          </w:p>
        </w:tc>
      </w:tr>
      <w:tr w:rsidR="00D42654" w:rsidRPr="00EB1231" w14:paraId="4C004CC2" w14:textId="77777777" w:rsidTr="00D42654">
        <w:tc>
          <w:tcPr>
            <w:tcW w:w="3348" w:type="dxa"/>
            <w:shd w:val="clear" w:color="auto" w:fill="F2F2F2"/>
            <w:vAlign w:val="center"/>
          </w:tcPr>
          <w:p w14:paraId="12BEF631" w14:textId="77777777" w:rsidR="00D42654" w:rsidRPr="00847576" w:rsidRDefault="00D42654" w:rsidP="00D42654">
            <w:pPr>
              <w:spacing w:after="0" w:line="276" w:lineRule="auto"/>
              <w:rPr>
                <w:rFonts w:ascii="Calibri Light" w:hAnsi="Calibri Light" w:cs="Calibri Light"/>
                <w:sz w:val="16"/>
                <w:szCs w:val="16"/>
              </w:rPr>
            </w:pPr>
            <w:r w:rsidRPr="00847576">
              <w:rPr>
                <w:rFonts w:ascii="Calibri Light" w:hAnsi="Calibri Light" w:cs="Calibri Light"/>
                <w:sz w:val="16"/>
                <w:szCs w:val="16"/>
              </w:rPr>
              <w:t xml:space="preserve">Late Fee </w:t>
            </w:r>
            <w:proofErr w:type="gramStart"/>
            <w:r w:rsidRPr="00847576">
              <w:rPr>
                <w:rFonts w:ascii="Calibri Light" w:hAnsi="Calibri Light" w:cs="Calibri Light"/>
                <w:sz w:val="16"/>
                <w:szCs w:val="16"/>
              </w:rPr>
              <w:t>For</w:t>
            </w:r>
            <w:proofErr w:type="gramEnd"/>
            <w:r w:rsidRPr="00847576">
              <w:rPr>
                <w:rFonts w:ascii="Calibri Light" w:hAnsi="Calibri Light" w:cs="Calibri Light"/>
                <w:sz w:val="16"/>
                <w:szCs w:val="16"/>
              </w:rPr>
              <w:t xml:space="preserve"> Course Work</w:t>
            </w:r>
          </w:p>
        </w:tc>
        <w:tc>
          <w:tcPr>
            <w:tcW w:w="1350" w:type="dxa"/>
            <w:shd w:val="clear" w:color="auto" w:fill="DEEAF6"/>
            <w:vAlign w:val="center"/>
          </w:tcPr>
          <w:p w14:paraId="42F781DA" w14:textId="77777777" w:rsidR="00D42654" w:rsidRPr="00847576" w:rsidRDefault="00D42654" w:rsidP="00D42654">
            <w:pPr>
              <w:spacing w:after="0" w:line="276" w:lineRule="auto"/>
              <w:jc w:val="center"/>
              <w:rPr>
                <w:b/>
                <w:sz w:val="16"/>
                <w:szCs w:val="16"/>
              </w:rPr>
            </w:pPr>
            <w:r w:rsidRPr="00847576">
              <w:rPr>
                <w:b/>
                <w:sz w:val="16"/>
                <w:szCs w:val="16"/>
              </w:rPr>
              <w:t>$12.00</w:t>
            </w:r>
          </w:p>
        </w:tc>
        <w:tc>
          <w:tcPr>
            <w:tcW w:w="6462" w:type="dxa"/>
            <w:shd w:val="clear" w:color="auto" w:fill="auto"/>
            <w:vAlign w:val="center"/>
          </w:tcPr>
          <w:p w14:paraId="2C3D700C" w14:textId="77777777" w:rsidR="00D42654" w:rsidRPr="00847576" w:rsidRDefault="00D42654" w:rsidP="00D42654">
            <w:pPr>
              <w:spacing w:after="0" w:line="276" w:lineRule="auto"/>
              <w:rPr>
                <w:sz w:val="16"/>
                <w:szCs w:val="16"/>
              </w:rPr>
            </w:pPr>
            <w:r w:rsidRPr="00847576">
              <w:rPr>
                <w:sz w:val="16"/>
                <w:szCs w:val="16"/>
              </w:rPr>
              <w:t xml:space="preserve">Students submit coursework after the due date and students who are granted special considers for extenuating circumstances pay the late fee </w:t>
            </w:r>
            <w:r w:rsidRPr="00847576">
              <w:rPr>
                <w:b/>
                <w:sz w:val="16"/>
                <w:szCs w:val="16"/>
              </w:rPr>
              <w:t>PER</w:t>
            </w:r>
            <w:r w:rsidRPr="00847576">
              <w:rPr>
                <w:sz w:val="16"/>
                <w:szCs w:val="16"/>
              </w:rPr>
              <w:t xml:space="preserve"> unit that is late. </w:t>
            </w:r>
          </w:p>
        </w:tc>
      </w:tr>
      <w:tr w:rsidR="00D42654" w:rsidRPr="00EB1231" w14:paraId="33FF32D8" w14:textId="77777777" w:rsidTr="00D42654">
        <w:tc>
          <w:tcPr>
            <w:tcW w:w="3348" w:type="dxa"/>
            <w:shd w:val="clear" w:color="auto" w:fill="F2F2F2"/>
            <w:vAlign w:val="center"/>
          </w:tcPr>
          <w:p w14:paraId="428D847F" w14:textId="77777777" w:rsidR="00D42654" w:rsidRPr="00847576" w:rsidRDefault="00D42654" w:rsidP="00D42654">
            <w:pPr>
              <w:spacing w:after="0" w:line="276" w:lineRule="auto"/>
              <w:rPr>
                <w:rFonts w:ascii="Calibri Light" w:hAnsi="Calibri Light" w:cs="Calibri Light"/>
                <w:sz w:val="16"/>
                <w:szCs w:val="16"/>
              </w:rPr>
            </w:pPr>
            <w:r w:rsidRPr="00847576">
              <w:rPr>
                <w:rFonts w:ascii="Calibri Light" w:hAnsi="Calibri Light" w:cs="Calibri Light"/>
                <w:sz w:val="16"/>
                <w:szCs w:val="16"/>
              </w:rPr>
              <w:t xml:space="preserve">Interest </w:t>
            </w:r>
            <w:proofErr w:type="gramStart"/>
            <w:r w:rsidRPr="00847576">
              <w:rPr>
                <w:rFonts w:ascii="Calibri Light" w:hAnsi="Calibri Light" w:cs="Calibri Light"/>
                <w:sz w:val="16"/>
                <w:szCs w:val="16"/>
              </w:rPr>
              <w:t>On</w:t>
            </w:r>
            <w:proofErr w:type="gramEnd"/>
            <w:r w:rsidRPr="00847576">
              <w:rPr>
                <w:rFonts w:ascii="Calibri Light" w:hAnsi="Calibri Light" w:cs="Calibri Light"/>
                <w:sz w:val="16"/>
                <w:szCs w:val="16"/>
              </w:rPr>
              <w:t xml:space="preserve"> Late Payment</w:t>
            </w:r>
          </w:p>
        </w:tc>
        <w:tc>
          <w:tcPr>
            <w:tcW w:w="1350" w:type="dxa"/>
            <w:shd w:val="clear" w:color="auto" w:fill="DEEAF6"/>
            <w:vAlign w:val="center"/>
          </w:tcPr>
          <w:p w14:paraId="4A20C3B1" w14:textId="77777777" w:rsidR="00D42654" w:rsidRPr="00847576" w:rsidRDefault="00D42654" w:rsidP="00D42654">
            <w:pPr>
              <w:spacing w:after="0" w:line="276" w:lineRule="auto"/>
              <w:jc w:val="center"/>
              <w:rPr>
                <w:b/>
                <w:sz w:val="16"/>
                <w:szCs w:val="16"/>
              </w:rPr>
            </w:pPr>
            <w:r w:rsidRPr="00847576">
              <w:rPr>
                <w:b/>
                <w:sz w:val="16"/>
                <w:szCs w:val="16"/>
              </w:rPr>
              <w:t>Varies</w:t>
            </w:r>
          </w:p>
        </w:tc>
        <w:tc>
          <w:tcPr>
            <w:tcW w:w="6462" w:type="dxa"/>
            <w:shd w:val="clear" w:color="auto" w:fill="auto"/>
            <w:vAlign w:val="center"/>
          </w:tcPr>
          <w:p w14:paraId="6600490C" w14:textId="77777777" w:rsidR="00D42654" w:rsidRPr="00847576" w:rsidRDefault="00D42654" w:rsidP="00D42654">
            <w:pPr>
              <w:spacing w:after="0" w:line="276" w:lineRule="auto"/>
              <w:rPr>
                <w:sz w:val="16"/>
                <w:szCs w:val="16"/>
              </w:rPr>
            </w:pPr>
            <w:r w:rsidRPr="00847576">
              <w:rPr>
                <w:sz w:val="16"/>
                <w:szCs w:val="16"/>
              </w:rPr>
              <w:t>Late Interest is paid when requesting the Promissory Note and covers the interest and penalty for the 14/30 days. If the student fails to pay when the Promissory Note expires, interest of $10 is added every Monday until the full amount owing is settled.</w:t>
            </w:r>
          </w:p>
        </w:tc>
      </w:tr>
      <w:tr w:rsidR="00D42654" w:rsidRPr="00EB1231" w14:paraId="29FDE7F9" w14:textId="77777777" w:rsidTr="00D42654">
        <w:trPr>
          <w:trHeight w:val="70"/>
        </w:trPr>
        <w:tc>
          <w:tcPr>
            <w:tcW w:w="3348" w:type="dxa"/>
            <w:shd w:val="clear" w:color="auto" w:fill="F2F2F2"/>
            <w:vAlign w:val="center"/>
          </w:tcPr>
          <w:p w14:paraId="604E4802" w14:textId="77777777" w:rsidR="00D42654" w:rsidRPr="00847576" w:rsidRDefault="00D42654" w:rsidP="00D42654">
            <w:pPr>
              <w:spacing w:after="0" w:line="276" w:lineRule="auto"/>
              <w:rPr>
                <w:rFonts w:ascii="Calibri Light" w:hAnsi="Calibri Light" w:cs="Calibri Light"/>
                <w:sz w:val="16"/>
                <w:szCs w:val="16"/>
              </w:rPr>
            </w:pPr>
            <w:r w:rsidRPr="00847576">
              <w:rPr>
                <w:rFonts w:ascii="Calibri Light" w:hAnsi="Calibri Light" w:cs="Calibri Light"/>
                <w:sz w:val="16"/>
                <w:szCs w:val="16"/>
              </w:rPr>
              <w:t>Official Grade Report (OGR)</w:t>
            </w:r>
          </w:p>
        </w:tc>
        <w:tc>
          <w:tcPr>
            <w:tcW w:w="1350" w:type="dxa"/>
            <w:shd w:val="clear" w:color="auto" w:fill="DEEAF6"/>
            <w:vAlign w:val="center"/>
          </w:tcPr>
          <w:p w14:paraId="362D4FC4" w14:textId="77777777" w:rsidR="00D42654" w:rsidRPr="00847576" w:rsidRDefault="00D42654" w:rsidP="00D42654">
            <w:pPr>
              <w:spacing w:after="0" w:line="276" w:lineRule="auto"/>
              <w:jc w:val="center"/>
              <w:rPr>
                <w:b/>
                <w:sz w:val="16"/>
                <w:szCs w:val="16"/>
              </w:rPr>
            </w:pPr>
            <w:r w:rsidRPr="00847576">
              <w:rPr>
                <w:b/>
                <w:sz w:val="16"/>
                <w:szCs w:val="16"/>
              </w:rPr>
              <w:t>Varies</w:t>
            </w:r>
          </w:p>
        </w:tc>
        <w:tc>
          <w:tcPr>
            <w:tcW w:w="6462" w:type="dxa"/>
            <w:shd w:val="clear" w:color="auto" w:fill="auto"/>
            <w:vAlign w:val="center"/>
          </w:tcPr>
          <w:p w14:paraId="0359E048" w14:textId="77777777" w:rsidR="00D42654" w:rsidRPr="00847576" w:rsidRDefault="00D42654" w:rsidP="00D42654">
            <w:pPr>
              <w:spacing w:after="0" w:line="276" w:lineRule="auto"/>
              <w:rPr>
                <w:sz w:val="16"/>
                <w:szCs w:val="16"/>
              </w:rPr>
            </w:pPr>
            <w:r w:rsidRPr="00847576">
              <w:rPr>
                <w:sz w:val="16"/>
                <w:szCs w:val="16"/>
              </w:rPr>
              <w:t xml:space="preserve">Electronic copies of grades are released to students on a semester basis, but a student may request the official copy at the request of another institution.  </w:t>
            </w:r>
          </w:p>
        </w:tc>
      </w:tr>
      <w:tr w:rsidR="00D42654" w:rsidRPr="00EB1231" w14:paraId="79612D11" w14:textId="77777777" w:rsidTr="00D42654">
        <w:trPr>
          <w:trHeight w:val="70"/>
        </w:trPr>
        <w:tc>
          <w:tcPr>
            <w:tcW w:w="3348" w:type="dxa"/>
            <w:shd w:val="clear" w:color="auto" w:fill="F2F2F2"/>
            <w:vAlign w:val="center"/>
          </w:tcPr>
          <w:p w14:paraId="0CB90FAE" w14:textId="77777777" w:rsidR="00D42654" w:rsidRPr="00847576" w:rsidRDefault="00D42654" w:rsidP="00D42654">
            <w:pPr>
              <w:spacing w:after="0" w:line="276" w:lineRule="auto"/>
              <w:rPr>
                <w:rFonts w:ascii="Calibri Light" w:hAnsi="Calibri Light" w:cs="Calibri Light"/>
                <w:sz w:val="16"/>
                <w:szCs w:val="16"/>
              </w:rPr>
            </w:pPr>
            <w:r w:rsidRPr="00847576">
              <w:rPr>
                <w:rFonts w:ascii="Calibri Light" w:hAnsi="Calibri Light" w:cs="Calibri Light"/>
                <w:sz w:val="16"/>
                <w:szCs w:val="16"/>
              </w:rPr>
              <w:t xml:space="preserve">Room </w:t>
            </w:r>
            <w:proofErr w:type="gramStart"/>
            <w:r w:rsidRPr="00847576">
              <w:rPr>
                <w:rFonts w:ascii="Calibri Light" w:hAnsi="Calibri Light" w:cs="Calibri Light"/>
                <w:sz w:val="16"/>
                <w:szCs w:val="16"/>
              </w:rPr>
              <w:t>And</w:t>
            </w:r>
            <w:proofErr w:type="gramEnd"/>
            <w:r w:rsidRPr="00847576">
              <w:rPr>
                <w:rFonts w:ascii="Calibri Light" w:hAnsi="Calibri Light" w:cs="Calibri Light"/>
                <w:sz w:val="16"/>
                <w:szCs w:val="16"/>
              </w:rPr>
              <w:t xml:space="preserve"> Board</w:t>
            </w:r>
          </w:p>
        </w:tc>
        <w:tc>
          <w:tcPr>
            <w:tcW w:w="1350" w:type="dxa"/>
            <w:shd w:val="clear" w:color="auto" w:fill="DEEAF6"/>
            <w:vAlign w:val="center"/>
          </w:tcPr>
          <w:p w14:paraId="329B3FFB" w14:textId="77777777" w:rsidR="00D42654" w:rsidRDefault="00D42654" w:rsidP="00D42654">
            <w:pPr>
              <w:spacing w:after="0" w:line="276" w:lineRule="auto"/>
              <w:jc w:val="center"/>
              <w:rPr>
                <w:b/>
                <w:sz w:val="16"/>
                <w:szCs w:val="16"/>
              </w:rPr>
            </w:pPr>
            <w:r>
              <w:rPr>
                <w:b/>
                <w:sz w:val="16"/>
                <w:szCs w:val="16"/>
              </w:rPr>
              <w:t>$</w:t>
            </w:r>
            <w:r w:rsidRPr="00847576">
              <w:rPr>
                <w:b/>
                <w:sz w:val="16"/>
                <w:szCs w:val="16"/>
              </w:rPr>
              <w:t>1,200.00</w:t>
            </w:r>
          </w:p>
          <w:p w14:paraId="08F25BC0" w14:textId="77777777" w:rsidR="00D42654" w:rsidRPr="00847576" w:rsidRDefault="00D42654" w:rsidP="00D42654">
            <w:pPr>
              <w:spacing w:after="0" w:line="276" w:lineRule="auto"/>
              <w:jc w:val="center"/>
              <w:rPr>
                <w:b/>
                <w:sz w:val="4"/>
                <w:szCs w:val="4"/>
              </w:rPr>
            </w:pPr>
          </w:p>
        </w:tc>
        <w:tc>
          <w:tcPr>
            <w:tcW w:w="6462" w:type="dxa"/>
            <w:shd w:val="clear" w:color="auto" w:fill="auto"/>
            <w:vAlign w:val="center"/>
          </w:tcPr>
          <w:p w14:paraId="54B686E0" w14:textId="77777777" w:rsidR="00D42654" w:rsidRPr="00847576" w:rsidRDefault="00D42654" w:rsidP="00D42654">
            <w:pPr>
              <w:spacing w:after="0" w:line="276" w:lineRule="auto"/>
              <w:rPr>
                <w:sz w:val="16"/>
                <w:szCs w:val="16"/>
              </w:rPr>
            </w:pPr>
            <w:r w:rsidRPr="00847576">
              <w:rPr>
                <w:sz w:val="16"/>
                <w:szCs w:val="16"/>
              </w:rPr>
              <w:t>Or JM$130,000 per college year. This is paid per semester (Two-part payments)</w:t>
            </w:r>
          </w:p>
        </w:tc>
      </w:tr>
      <w:tr w:rsidR="00D42654" w:rsidRPr="00EB1231" w14:paraId="0AC10368" w14:textId="77777777" w:rsidTr="00D42654">
        <w:trPr>
          <w:trHeight w:val="70"/>
        </w:trPr>
        <w:tc>
          <w:tcPr>
            <w:tcW w:w="11160" w:type="dxa"/>
            <w:gridSpan w:val="3"/>
            <w:shd w:val="clear" w:color="auto" w:fill="F2F2F2"/>
            <w:vAlign w:val="center"/>
          </w:tcPr>
          <w:p w14:paraId="200AE262" w14:textId="77777777" w:rsidR="00D42654" w:rsidRPr="0034538B" w:rsidRDefault="00D42654" w:rsidP="00D42654">
            <w:pPr>
              <w:spacing w:after="0" w:line="276" w:lineRule="auto"/>
              <w:rPr>
                <w:rFonts w:ascii="Arial Black" w:hAnsi="Arial Black"/>
                <w:sz w:val="6"/>
                <w:szCs w:val="6"/>
              </w:rPr>
            </w:pPr>
          </w:p>
          <w:p w14:paraId="5C9B9128" w14:textId="77777777" w:rsidR="00D42654" w:rsidRPr="008840C7" w:rsidRDefault="00D42654" w:rsidP="00D42654">
            <w:pPr>
              <w:spacing w:after="0" w:line="276" w:lineRule="auto"/>
              <w:rPr>
                <w:rFonts w:ascii="Arial Black" w:hAnsi="Arial Black"/>
                <w:sz w:val="19"/>
                <w:szCs w:val="19"/>
              </w:rPr>
            </w:pPr>
            <w:r w:rsidRPr="008840C7">
              <w:rPr>
                <w:rFonts w:ascii="Arial Black" w:hAnsi="Arial Black"/>
                <w:sz w:val="19"/>
                <w:szCs w:val="19"/>
              </w:rPr>
              <w:t xml:space="preserve">OTHER INFORMATION REGARDING TUITION AND FEES </w:t>
            </w:r>
          </w:p>
          <w:p w14:paraId="571C9747" w14:textId="77777777" w:rsidR="00D42654" w:rsidRPr="00FC33DC" w:rsidRDefault="00D42654" w:rsidP="00D42654">
            <w:pPr>
              <w:pStyle w:val="ListParagraph"/>
              <w:numPr>
                <w:ilvl w:val="0"/>
                <w:numId w:val="1"/>
              </w:numPr>
              <w:spacing w:after="0" w:line="276" w:lineRule="auto"/>
              <w:ind w:left="286" w:hanging="270"/>
              <w:rPr>
                <w:color w:val="000000"/>
                <w:sz w:val="18"/>
                <w:szCs w:val="18"/>
              </w:rPr>
            </w:pPr>
            <w:r w:rsidRPr="00FC33DC">
              <w:rPr>
                <w:color w:val="000000"/>
                <w:sz w:val="18"/>
                <w:szCs w:val="18"/>
              </w:rPr>
              <w:t>A College Year Is 8 Months: January – July; September – March; and May – December</w:t>
            </w:r>
          </w:p>
          <w:p w14:paraId="7EE46045" w14:textId="77777777" w:rsidR="00D42654" w:rsidRPr="00FC33DC" w:rsidRDefault="00D42654" w:rsidP="00D42654">
            <w:pPr>
              <w:pStyle w:val="ListParagraph"/>
              <w:numPr>
                <w:ilvl w:val="0"/>
                <w:numId w:val="1"/>
              </w:numPr>
              <w:spacing w:after="0" w:line="276" w:lineRule="auto"/>
              <w:ind w:left="286" w:hanging="270"/>
              <w:rPr>
                <w:color w:val="000000"/>
                <w:sz w:val="18"/>
                <w:szCs w:val="18"/>
              </w:rPr>
            </w:pPr>
            <w:r w:rsidRPr="00FC33DC">
              <w:rPr>
                <w:color w:val="000000"/>
                <w:sz w:val="18"/>
                <w:szCs w:val="18"/>
              </w:rPr>
              <w:t xml:space="preserve">New Cohorts Are Starting: September (Fall), January (Spring), and May (Summer). Distant Learners can start on the first week </w:t>
            </w:r>
            <w:proofErr w:type="gramStart"/>
            <w:r w:rsidRPr="00FC33DC">
              <w:rPr>
                <w:color w:val="000000"/>
                <w:sz w:val="18"/>
                <w:szCs w:val="18"/>
              </w:rPr>
              <w:t>of  any</w:t>
            </w:r>
            <w:proofErr w:type="gramEnd"/>
            <w:r w:rsidRPr="00FC33DC">
              <w:rPr>
                <w:color w:val="000000"/>
                <w:sz w:val="18"/>
                <w:szCs w:val="18"/>
              </w:rPr>
              <w:t xml:space="preserve"> month.</w:t>
            </w:r>
          </w:p>
          <w:p w14:paraId="1A4E4356" w14:textId="77777777" w:rsidR="00D42654" w:rsidRPr="00A43A6A" w:rsidRDefault="00D42654" w:rsidP="00D42654">
            <w:pPr>
              <w:pStyle w:val="ListParagraph"/>
              <w:spacing w:after="0" w:line="276" w:lineRule="auto"/>
              <w:ind w:left="286"/>
              <w:rPr>
                <w:color w:val="000000"/>
                <w:sz w:val="2"/>
                <w:szCs w:val="2"/>
              </w:rPr>
            </w:pPr>
          </w:p>
          <w:p w14:paraId="4779EEEB" w14:textId="77777777" w:rsidR="00D42654" w:rsidRPr="00FC33DC" w:rsidRDefault="00D42654" w:rsidP="00D42654">
            <w:pPr>
              <w:pStyle w:val="ListParagraph"/>
              <w:numPr>
                <w:ilvl w:val="0"/>
                <w:numId w:val="1"/>
              </w:numPr>
              <w:spacing w:after="0" w:line="240" w:lineRule="auto"/>
              <w:ind w:left="286" w:hanging="270"/>
              <w:rPr>
                <w:color w:val="000000"/>
                <w:sz w:val="18"/>
                <w:szCs w:val="18"/>
              </w:rPr>
            </w:pPr>
            <w:r w:rsidRPr="00FC33DC">
              <w:rPr>
                <w:b/>
                <w:color w:val="000000"/>
                <w:sz w:val="18"/>
                <w:szCs w:val="18"/>
              </w:rPr>
              <w:t>FRESHMAN SCHEDULE</w:t>
            </w:r>
            <w:r w:rsidRPr="00FC33DC">
              <w:rPr>
                <w:color w:val="000000"/>
                <w:sz w:val="18"/>
                <w:szCs w:val="18"/>
              </w:rPr>
              <w:t xml:space="preserve">: </w:t>
            </w:r>
            <w:r>
              <w:rPr>
                <w:color w:val="000000"/>
                <w:sz w:val="18"/>
                <w:szCs w:val="18"/>
              </w:rPr>
              <w:t xml:space="preserve"> fill out</w:t>
            </w:r>
            <w:r w:rsidRPr="00901F05">
              <w:rPr>
                <w:color w:val="000000"/>
                <w:sz w:val="18"/>
                <w:szCs w:val="18"/>
              </w:rPr>
              <w:t xml:space="preserve"> the </w:t>
            </w:r>
            <w:r>
              <w:rPr>
                <w:color w:val="000000"/>
                <w:sz w:val="18"/>
                <w:szCs w:val="18"/>
              </w:rPr>
              <w:t xml:space="preserve">online </w:t>
            </w:r>
            <w:r w:rsidRPr="00901F05">
              <w:rPr>
                <w:color w:val="000000"/>
                <w:sz w:val="18"/>
                <w:szCs w:val="18"/>
              </w:rPr>
              <w:t xml:space="preserve">admission application form; attend RSVP information session; pay the application fee; </w:t>
            </w:r>
            <w:r>
              <w:rPr>
                <w:color w:val="000000"/>
                <w:sz w:val="18"/>
                <w:szCs w:val="18"/>
              </w:rPr>
              <w:t xml:space="preserve">online </w:t>
            </w:r>
            <w:r w:rsidRPr="00901F05">
              <w:rPr>
                <w:color w:val="000000"/>
                <w:sz w:val="18"/>
                <w:szCs w:val="18"/>
              </w:rPr>
              <w:t>placement test; receiv</w:t>
            </w:r>
            <w:r>
              <w:rPr>
                <w:color w:val="000000"/>
                <w:sz w:val="18"/>
                <w:szCs w:val="18"/>
              </w:rPr>
              <w:t>e</w:t>
            </w:r>
            <w:r w:rsidRPr="00901F05">
              <w:rPr>
                <w:color w:val="000000"/>
                <w:sz w:val="18"/>
                <w:szCs w:val="18"/>
              </w:rPr>
              <w:t xml:space="preserve"> </w:t>
            </w:r>
            <w:r>
              <w:rPr>
                <w:color w:val="000000"/>
                <w:sz w:val="18"/>
                <w:szCs w:val="18"/>
              </w:rPr>
              <w:t>the</w:t>
            </w:r>
            <w:r w:rsidRPr="00901F05">
              <w:rPr>
                <w:color w:val="000000"/>
                <w:sz w:val="18"/>
                <w:szCs w:val="18"/>
              </w:rPr>
              <w:t xml:space="preserve"> offer of a place; pay </w:t>
            </w:r>
            <w:r>
              <w:rPr>
                <w:color w:val="000000"/>
                <w:sz w:val="18"/>
                <w:szCs w:val="18"/>
              </w:rPr>
              <w:t>the</w:t>
            </w:r>
            <w:r w:rsidRPr="00901F05">
              <w:rPr>
                <w:color w:val="000000"/>
                <w:sz w:val="18"/>
                <w:szCs w:val="18"/>
              </w:rPr>
              <w:t xml:space="preserve"> holding fee</w:t>
            </w:r>
            <w:r>
              <w:rPr>
                <w:color w:val="000000"/>
                <w:sz w:val="18"/>
                <w:szCs w:val="18"/>
              </w:rPr>
              <w:t>;</w:t>
            </w:r>
            <w:r w:rsidRPr="00901F05">
              <w:rPr>
                <w:color w:val="000000"/>
                <w:sz w:val="18"/>
                <w:szCs w:val="18"/>
              </w:rPr>
              <w:t xml:space="preserve"> and submit </w:t>
            </w:r>
            <w:r>
              <w:rPr>
                <w:color w:val="000000"/>
                <w:sz w:val="18"/>
                <w:szCs w:val="18"/>
              </w:rPr>
              <w:t>all</w:t>
            </w:r>
            <w:r w:rsidRPr="00901F05">
              <w:rPr>
                <w:color w:val="000000"/>
                <w:sz w:val="18"/>
                <w:szCs w:val="18"/>
              </w:rPr>
              <w:t xml:space="preserve"> required documents such as ID, proof of qualification, birth certificate, sign</w:t>
            </w:r>
            <w:r>
              <w:rPr>
                <w:color w:val="000000"/>
                <w:sz w:val="18"/>
                <w:szCs w:val="18"/>
              </w:rPr>
              <w:t xml:space="preserve"> and submit two</w:t>
            </w:r>
            <w:r w:rsidRPr="00901F05">
              <w:rPr>
                <w:color w:val="000000"/>
                <w:sz w:val="18"/>
                <w:szCs w:val="18"/>
              </w:rPr>
              <w:t xml:space="preserve"> </w:t>
            </w:r>
            <w:r>
              <w:rPr>
                <w:color w:val="000000"/>
                <w:sz w:val="18"/>
                <w:szCs w:val="18"/>
              </w:rPr>
              <w:t>F</w:t>
            </w:r>
            <w:r w:rsidRPr="00901F05">
              <w:rPr>
                <w:color w:val="000000"/>
                <w:sz w:val="18"/>
                <w:szCs w:val="18"/>
              </w:rPr>
              <w:t xml:space="preserve">inancial </w:t>
            </w:r>
            <w:r>
              <w:rPr>
                <w:color w:val="000000"/>
                <w:sz w:val="18"/>
                <w:szCs w:val="18"/>
              </w:rPr>
              <w:t>A</w:t>
            </w:r>
            <w:r w:rsidRPr="00901F05">
              <w:rPr>
                <w:color w:val="000000"/>
                <w:sz w:val="18"/>
                <w:szCs w:val="18"/>
              </w:rPr>
              <w:t xml:space="preserve">nd </w:t>
            </w:r>
            <w:r>
              <w:rPr>
                <w:color w:val="000000"/>
                <w:sz w:val="18"/>
                <w:szCs w:val="18"/>
              </w:rPr>
              <w:t>E</w:t>
            </w:r>
            <w:r w:rsidRPr="00901F05">
              <w:rPr>
                <w:color w:val="000000"/>
                <w:sz w:val="18"/>
                <w:szCs w:val="18"/>
              </w:rPr>
              <w:t xml:space="preserve">nrollment </w:t>
            </w:r>
            <w:r>
              <w:rPr>
                <w:color w:val="000000"/>
                <w:sz w:val="18"/>
                <w:szCs w:val="18"/>
              </w:rPr>
              <w:t>A</w:t>
            </w:r>
            <w:r w:rsidRPr="00901F05">
              <w:rPr>
                <w:color w:val="000000"/>
                <w:sz w:val="18"/>
                <w:szCs w:val="18"/>
              </w:rPr>
              <w:t xml:space="preserve">greements, </w:t>
            </w:r>
            <w:r>
              <w:rPr>
                <w:color w:val="000000"/>
                <w:sz w:val="18"/>
                <w:szCs w:val="18"/>
              </w:rPr>
              <w:t xml:space="preserve">and </w:t>
            </w:r>
            <w:r w:rsidRPr="00901F05">
              <w:rPr>
                <w:color w:val="000000"/>
                <w:sz w:val="18"/>
                <w:szCs w:val="18"/>
              </w:rPr>
              <w:t xml:space="preserve">one passport-size photograph; attend the four-days </w:t>
            </w:r>
            <w:r>
              <w:rPr>
                <w:color w:val="000000"/>
                <w:sz w:val="18"/>
                <w:szCs w:val="18"/>
              </w:rPr>
              <w:t xml:space="preserve">of </w:t>
            </w:r>
            <w:r w:rsidRPr="00901F05">
              <w:rPr>
                <w:color w:val="000000"/>
                <w:sz w:val="18"/>
                <w:szCs w:val="18"/>
              </w:rPr>
              <w:t>referencing and term-paper induction;  receiv</w:t>
            </w:r>
            <w:r>
              <w:rPr>
                <w:color w:val="000000"/>
                <w:sz w:val="18"/>
                <w:szCs w:val="18"/>
              </w:rPr>
              <w:t>e the</w:t>
            </w:r>
            <w:r w:rsidRPr="00901F05">
              <w:rPr>
                <w:color w:val="000000"/>
                <w:sz w:val="18"/>
                <w:szCs w:val="18"/>
              </w:rPr>
              <w:t xml:space="preserve"> acceptance letter; regist</w:t>
            </w:r>
            <w:r>
              <w:rPr>
                <w:color w:val="000000"/>
                <w:sz w:val="18"/>
                <w:szCs w:val="18"/>
              </w:rPr>
              <w:t>er</w:t>
            </w:r>
            <w:r w:rsidRPr="00901F05">
              <w:rPr>
                <w:color w:val="000000"/>
                <w:sz w:val="18"/>
                <w:szCs w:val="18"/>
              </w:rPr>
              <w:t xml:space="preserve"> for classes; and </w:t>
            </w:r>
            <w:r>
              <w:rPr>
                <w:color w:val="000000"/>
                <w:sz w:val="18"/>
                <w:szCs w:val="18"/>
              </w:rPr>
              <w:t xml:space="preserve">participate in </w:t>
            </w:r>
            <w:r w:rsidRPr="00901F05">
              <w:rPr>
                <w:color w:val="000000"/>
                <w:sz w:val="18"/>
                <w:szCs w:val="18"/>
              </w:rPr>
              <w:t>freshman orientation during week 3 of class.</w:t>
            </w:r>
          </w:p>
          <w:p w14:paraId="2BCF7B73" w14:textId="77777777" w:rsidR="00D42654" w:rsidRPr="00FC33DC" w:rsidRDefault="00D42654" w:rsidP="00D42654">
            <w:pPr>
              <w:pStyle w:val="ListParagraph"/>
              <w:spacing w:after="0" w:line="240" w:lineRule="auto"/>
              <w:ind w:left="286"/>
              <w:rPr>
                <w:color w:val="000000"/>
                <w:sz w:val="6"/>
                <w:szCs w:val="6"/>
              </w:rPr>
            </w:pPr>
          </w:p>
          <w:p w14:paraId="51BFA898" w14:textId="77777777" w:rsidR="00D42654" w:rsidRPr="00FC33DC" w:rsidRDefault="00D42654" w:rsidP="00D42654">
            <w:pPr>
              <w:pStyle w:val="ListParagraph"/>
              <w:numPr>
                <w:ilvl w:val="0"/>
                <w:numId w:val="1"/>
              </w:numPr>
              <w:spacing w:after="0" w:line="240" w:lineRule="auto"/>
              <w:ind w:left="286" w:hanging="270"/>
              <w:rPr>
                <w:color w:val="000000"/>
                <w:sz w:val="18"/>
                <w:szCs w:val="18"/>
              </w:rPr>
            </w:pPr>
            <w:r w:rsidRPr="00FC33DC">
              <w:rPr>
                <w:color w:val="000000"/>
                <w:sz w:val="18"/>
                <w:szCs w:val="18"/>
              </w:rPr>
              <w:t xml:space="preserve">When students successfully complete the application and placement test, and are offered a place in the college, they are required to pay $250 non-refundable deposit on the tuition. This is a holding fee to secure placement. Holding fee is </w:t>
            </w:r>
            <w:r w:rsidRPr="00FC33DC">
              <w:rPr>
                <w:b/>
                <w:color w:val="000000"/>
                <w:sz w:val="18"/>
                <w:szCs w:val="18"/>
              </w:rPr>
              <w:t>NOT</w:t>
            </w:r>
            <w:r w:rsidRPr="00FC33DC">
              <w:rPr>
                <w:color w:val="000000"/>
                <w:sz w:val="18"/>
                <w:szCs w:val="18"/>
              </w:rPr>
              <w:t xml:space="preserve"> an additional charge/fee. </w:t>
            </w:r>
          </w:p>
          <w:p w14:paraId="40B3A370" w14:textId="77777777" w:rsidR="00D42654" w:rsidRPr="00FC33DC" w:rsidRDefault="00D42654" w:rsidP="00D42654">
            <w:pPr>
              <w:pStyle w:val="ListParagraph"/>
              <w:spacing w:after="0" w:line="240" w:lineRule="auto"/>
              <w:ind w:left="0"/>
              <w:rPr>
                <w:color w:val="000000"/>
                <w:sz w:val="4"/>
                <w:szCs w:val="4"/>
              </w:rPr>
            </w:pPr>
          </w:p>
          <w:p w14:paraId="4691DFD2" w14:textId="77777777" w:rsidR="00D42654" w:rsidRPr="00FC33DC" w:rsidRDefault="00D42654" w:rsidP="00D42654">
            <w:pPr>
              <w:pStyle w:val="ListParagraph"/>
              <w:numPr>
                <w:ilvl w:val="0"/>
                <w:numId w:val="1"/>
              </w:numPr>
              <w:spacing w:after="0" w:line="240" w:lineRule="auto"/>
              <w:ind w:left="286" w:hanging="270"/>
              <w:rPr>
                <w:color w:val="000000"/>
                <w:sz w:val="18"/>
                <w:szCs w:val="18"/>
              </w:rPr>
            </w:pPr>
            <w:r w:rsidRPr="00FC33DC">
              <w:rPr>
                <w:color w:val="000000"/>
                <w:sz w:val="18"/>
                <w:szCs w:val="18"/>
              </w:rPr>
              <w:t xml:space="preserve">Final year for the degree top-up is at University </w:t>
            </w:r>
            <w:proofErr w:type="gramStart"/>
            <w:r w:rsidRPr="00FC33DC">
              <w:rPr>
                <w:color w:val="000000"/>
                <w:sz w:val="18"/>
                <w:szCs w:val="18"/>
              </w:rPr>
              <w:t>Of</w:t>
            </w:r>
            <w:proofErr w:type="gramEnd"/>
            <w:r w:rsidRPr="00FC33DC">
              <w:rPr>
                <w:color w:val="000000"/>
                <w:sz w:val="18"/>
                <w:szCs w:val="18"/>
              </w:rPr>
              <w:t xml:space="preserve"> Northampton.  We will guide you through admission. Acceptance, tuition, teaching, testing, and residency services are solely with Northampton or other university at which you seek entry for advanced placement for the degree top-up.</w:t>
            </w:r>
          </w:p>
          <w:p w14:paraId="654456D9" w14:textId="77777777" w:rsidR="00D42654" w:rsidRPr="00FC33DC" w:rsidRDefault="00D42654" w:rsidP="00D42654">
            <w:pPr>
              <w:pStyle w:val="ListParagraph"/>
              <w:spacing w:after="0" w:line="240" w:lineRule="auto"/>
              <w:ind w:left="286"/>
              <w:rPr>
                <w:color w:val="000000"/>
                <w:sz w:val="4"/>
                <w:szCs w:val="4"/>
              </w:rPr>
            </w:pPr>
          </w:p>
          <w:p w14:paraId="09C4C1B0" w14:textId="13E2434D" w:rsidR="00D42654" w:rsidRPr="00FC33DC" w:rsidRDefault="00D42654" w:rsidP="00D42654">
            <w:pPr>
              <w:pStyle w:val="ListParagraph"/>
              <w:numPr>
                <w:ilvl w:val="0"/>
                <w:numId w:val="1"/>
              </w:numPr>
              <w:spacing w:after="0" w:line="240" w:lineRule="auto"/>
              <w:ind w:left="286" w:hanging="270"/>
              <w:rPr>
                <w:color w:val="000000"/>
                <w:sz w:val="18"/>
                <w:szCs w:val="18"/>
              </w:rPr>
            </w:pPr>
            <w:r w:rsidRPr="00FC33DC">
              <w:rPr>
                <w:color w:val="000000"/>
                <w:sz w:val="18"/>
                <w:szCs w:val="18"/>
              </w:rPr>
              <w:t xml:space="preserve">Included in your payments made at </w:t>
            </w:r>
            <w:r w:rsidR="00011500">
              <w:rPr>
                <w:color w:val="000000"/>
                <w:sz w:val="18"/>
                <w:szCs w:val="18"/>
              </w:rPr>
              <w:t xml:space="preserve">The American Institute </w:t>
            </w:r>
            <w:proofErr w:type="gramStart"/>
            <w:r w:rsidR="00011500">
              <w:rPr>
                <w:color w:val="000000"/>
                <w:sz w:val="18"/>
                <w:szCs w:val="18"/>
              </w:rPr>
              <w:t>Of</w:t>
            </w:r>
            <w:proofErr w:type="gramEnd"/>
            <w:r w:rsidR="00011500">
              <w:rPr>
                <w:color w:val="000000"/>
                <w:sz w:val="18"/>
                <w:szCs w:val="18"/>
              </w:rPr>
              <w:t xml:space="preserve"> Management And Science University Group</w:t>
            </w:r>
            <w:r w:rsidRPr="00FC33DC">
              <w:rPr>
                <w:color w:val="000000"/>
                <w:sz w:val="18"/>
                <w:szCs w:val="18"/>
              </w:rPr>
              <w:t xml:space="preserve"> are tuition and fees; and registration for assessment and award of the Higher National Diploma by Pearson’s BTEC Examination Board, UK.</w:t>
            </w:r>
          </w:p>
          <w:p w14:paraId="5C474445" w14:textId="77777777" w:rsidR="00D42654" w:rsidRPr="00FC33DC" w:rsidRDefault="00D42654" w:rsidP="00D42654">
            <w:pPr>
              <w:pStyle w:val="ListParagraph"/>
              <w:spacing w:after="0" w:line="240" w:lineRule="auto"/>
              <w:ind w:left="0"/>
              <w:rPr>
                <w:color w:val="000000"/>
                <w:sz w:val="4"/>
                <w:szCs w:val="4"/>
              </w:rPr>
            </w:pPr>
          </w:p>
          <w:p w14:paraId="3512E1E9" w14:textId="1904BA25" w:rsidR="00D42654" w:rsidRPr="00076082" w:rsidRDefault="00076082" w:rsidP="00076082">
            <w:pPr>
              <w:spacing w:after="0" w:line="276" w:lineRule="auto"/>
              <w:rPr>
                <w:color w:val="000000"/>
                <w:sz w:val="18"/>
                <w:szCs w:val="18"/>
              </w:rPr>
            </w:pPr>
            <w:r w:rsidRPr="00076082">
              <w:rPr>
                <w:color w:val="000000"/>
                <w:sz w:val="18"/>
                <w:szCs w:val="18"/>
              </w:rPr>
              <w:t>Students pursuing Healthcare Practice will require funds separate from tuition to purchase uniform, textbooks and necessary lab gears and materials.</w:t>
            </w:r>
            <w:r w:rsidR="00D42654" w:rsidRPr="00076082">
              <w:rPr>
                <w:color w:val="000000"/>
                <w:sz w:val="18"/>
                <w:szCs w:val="18"/>
              </w:rPr>
              <w:t xml:space="preserve"> </w:t>
            </w:r>
          </w:p>
          <w:p w14:paraId="30716F21" w14:textId="77777777" w:rsidR="00D42654" w:rsidRPr="00FC33DC" w:rsidRDefault="00D42654" w:rsidP="00D42654">
            <w:pPr>
              <w:pStyle w:val="ListParagraph"/>
              <w:spacing w:after="0" w:line="276" w:lineRule="auto"/>
              <w:ind w:left="0"/>
              <w:rPr>
                <w:color w:val="000000"/>
                <w:sz w:val="10"/>
                <w:szCs w:val="10"/>
              </w:rPr>
            </w:pPr>
          </w:p>
        </w:tc>
      </w:tr>
      <w:bookmarkEnd w:id="0"/>
    </w:tbl>
    <w:p w14:paraId="29AC6C06" w14:textId="77777777" w:rsidR="00D42654" w:rsidRDefault="00D42654" w:rsidP="00D42654">
      <w:pPr>
        <w:rPr>
          <w:sz w:val="8"/>
          <w:szCs w:val="8"/>
        </w:rPr>
      </w:pPr>
    </w:p>
    <w:p w14:paraId="56B8E158" w14:textId="77777777" w:rsidR="00D42654" w:rsidRDefault="00D42654" w:rsidP="00D42654">
      <w:pPr>
        <w:spacing w:after="0" w:line="276" w:lineRule="auto"/>
        <w:ind w:right="180"/>
        <w:jc w:val="center"/>
        <w:rPr>
          <w:sz w:val="28"/>
          <w:szCs w:val="28"/>
        </w:rPr>
      </w:pPr>
      <w:r>
        <w:rPr>
          <w:sz w:val="8"/>
          <w:szCs w:val="8"/>
        </w:rPr>
        <w:br w:type="page"/>
      </w:r>
      <w:r>
        <w:rPr>
          <w:rFonts w:ascii="Arial Black" w:hAnsi="Arial Black"/>
          <w:sz w:val="28"/>
          <w:szCs w:val="28"/>
        </w:rPr>
        <w:lastRenderedPageBreak/>
        <w:t>FINANCIAL AND ENROLLMENT</w:t>
      </w:r>
    </w:p>
    <w:p w14:paraId="0DA9CB88" w14:textId="4C6FD49F" w:rsidR="00D42654" w:rsidRDefault="00D42654" w:rsidP="00D42654">
      <w:pPr>
        <w:pStyle w:val="NoSpacing"/>
        <w:jc w:val="center"/>
        <w:rPr>
          <w:i/>
          <w:sz w:val="24"/>
          <w:szCs w:val="24"/>
        </w:rPr>
      </w:pPr>
      <w:r>
        <w:rPr>
          <w:i/>
          <w:sz w:val="24"/>
          <w:szCs w:val="24"/>
        </w:rPr>
        <w:t xml:space="preserve">Financial </w:t>
      </w:r>
      <w:proofErr w:type="gramStart"/>
      <w:r>
        <w:rPr>
          <w:i/>
          <w:sz w:val="24"/>
          <w:szCs w:val="24"/>
        </w:rPr>
        <w:t>And</w:t>
      </w:r>
      <w:proofErr w:type="gramEnd"/>
      <w:r>
        <w:rPr>
          <w:i/>
          <w:sz w:val="24"/>
          <w:szCs w:val="24"/>
        </w:rPr>
        <w:t xml:space="preserve"> Enrollment Agreement Between </w:t>
      </w:r>
      <w:r w:rsidR="00011500">
        <w:rPr>
          <w:i/>
          <w:sz w:val="24"/>
          <w:szCs w:val="24"/>
        </w:rPr>
        <w:t>The American Institute Of Management And Science University Group</w:t>
      </w:r>
      <w:r>
        <w:rPr>
          <w:i/>
          <w:sz w:val="24"/>
          <w:szCs w:val="24"/>
        </w:rPr>
        <w:t xml:space="preserve"> And The Student And Parent/Financer</w:t>
      </w:r>
    </w:p>
    <w:p w14:paraId="45F1DCB9" w14:textId="77777777" w:rsidR="00D42654" w:rsidRDefault="00D42654" w:rsidP="00D42654">
      <w:pPr>
        <w:pStyle w:val="NoSpacing"/>
        <w:rPr>
          <w:sz w:val="16"/>
        </w:rPr>
      </w:pPr>
    </w:p>
    <w:p w14:paraId="6AAD8783" w14:textId="77777777" w:rsidR="00D42654" w:rsidRDefault="00D42654" w:rsidP="00D42654">
      <w:pPr>
        <w:pStyle w:val="NoSpacing"/>
      </w:pPr>
      <w:r>
        <w:t>Terms of Financial Agreement</w:t>
      </w:r>
    </w:p>
    <w:p w14:paraId="1E34926B" w14:textId="77777777" w:rsidR="00D42654" w:rsidRDefault="00D42654" w:rsidP="00D42654">
      <w:pPr>
        <w:pStyle w:val="NoSpacing"/>
        <w:rPr>
          <w:sz w:val="12"/>
        </w:rPr>
      </w:pPr>
      <w:r>
        <w:rPr>
          <w:sz w:val="12"/>
        </w:rPr>
        <w:t xml:space="preserve"> </w:t>
      </w:r>
    </w:p>
    <w:p w14:paraId="61E1E6F0" w14:textId="77777777" w:rsidR="00D42654" w:rsidRDefault="00D42654" w:rsidP="00D42654">
      <w:pPr>
        <w:numPr>
          <w:ilvl w:val="0"/>
          <w:numId w:val="2"/>
        </w:numPr>
        <w:spacing w:line="276" w:lineRule="auto"/>
        <w:ind w:right="180"/>
        <w:jc w:val="both"/>
        <w:rPr>
          <w:sz w:val="18"/>
          <w:szCs w:val="18"/>
        </w:rPr>
      </w:pPr>
      <w:r>
        <w:rPr>
          <w:sz w:val="18"/>
          <w:szCs w:val="18"/>
        </w:rPr>
        <w:t>Students studying Business (Management, HR, Accounting &amp; Hospitality Specializations) take 18 Course Units in Total. Hospitality and Aviation Students complete 20 Units in Total.</w:t>
      </w:r>
    </w:p>
    <w:p w14:paraId="32657DC0" w14:textId="77777777" w:rsidR="00D42654" w:rsidRDefault="00D42654" w:rsidP="00D42654">
      <w:pPr>
        <w:numPr>
          <w:ilvl w:val="0"/>
          <w:numId w:val="2"/>
        </w:numPr>
        <w:spacing w:line="276" w:lineRule="auto"/>
        <w:ind w:right="180"/>
        <w:jc w:val="both"/>
        <w:rPr>
          <w:sz w:val="18"/>
          <w:szCs w:val="18"/>
        </w:rPr>
      </w:pPr>
      <w:r>
        <w:rPr>
          <w:sz w:val="18"/>
          <w:szCs w:val="18"/>
        </w:rPr>
        <w:t xml:space="preserve">REFUND RULES: Refund Request Forms are available on the enrolment page at www.studyaimusa.org. All Refund requests must be submitted in writing to olivereid@colbournecollege.com before the start of week three of the new College Year.   The refund amount is calculated on the annual tuition and not the amount that you deposit. The payment plan that you are using provides the annual tuition used in the refund calculation.  The refund period is calculated from the date that the semester started, and not the date that you commenced classes. </w:t>
      </w:r>
    </w:p>
    <w:p w14:paraId="7A95EC30" w14:textId="77777777" w:rsidR="00D42654" w:rsidRDefault="00D42654" w:rsidP="00D42654">
      <w:pPr>
        <w:numPr>
          <w:ilvl w:val="0"/>
          <w:numId w:val="2"/>
        </w:numPr>
        <w:spacing w:line="276" w:lineRule="auto"/>
        <w:ind w:right="180"/>
        <w:jc w:val="both"/>
        <w:rPr>
          <w:sz w:val="18"/>
          <w:szCs w:val="18"/>
        </w:rPr>
      </w:pPr>
      <w:r>
        <w:rPr>
          <w:sz w:val="18"/>
          <w:szCs w:val="18"/>
        </w:rPr>
        <w:t xml:space="preserve">The Refund/Withdrawal Policy specifies that: The $30 Application fee AND $250 Holding Fee are non-refundable and non-transferable. Tuition paid by the student includes tuition and holding fee.  Two weeks before the start of the semester and up to the end of week one, 90% of the annual tuition (less the holding fee) is refundable. In week two of the semester, 50% of the annual tuition (less the holding fee) is refundable. At the start of week three of the semester, 0% of the annual tuition is refundable. Example, you are on the </w:t>
      </w:r>
      <w:r>
        <w:rPr>
          <w:b/>
          <w:sz w:val="18"/>
          <w:szCs w:val="18"/>
        </w:rPr>
        <w:t>two-part payment</w:t>
      </w:r>
      <w:r>
        <w:rPr>
          <w:sz w:val="18"/>
          <w:szCs w:val="18"/>
        </w:rPr>
        <w:t xml:space="preserve"> and requested a refund </w:t>
      </w:r>
      <w:r>
        <w:rPr>
          <w:b/>
          <w:sz w:val="18"/>
          <w:szCs w:val="18"/>
        </w:rPr>
        <w:t>one week</w:t>
      </w:r>
      <w:r>
        <w:rPr>
          <w:sz w:val="18"/>
          <w:szCs w:val="18"/>
        </w:rPr>
        <w:t xml:space="preserve"> prior to the start of class. The </w:t>
      </w:r>
      <w:r>
        <w:rPr>
          <w:b/>
          <w:sz w:val="18"/>
          <w:szCs w:val="18"/>
        </w:rPr>
        <w:t>non-refundable</w:t>
      </w:r>
      <w:r>
        <w:rPr>
          <w:sz w:val="18"/>
          <w:szCs w:val="18"/>
        </w:rPr>
        <w:t xml:space="preserve"> portion is: Tuition of $1,400 - </w:t>
      </w:r>
      <w:r>
        <w:rPr>
          <w:b/>
          <w:sz w:val="18"/>
          <w:szCs w:val="18"/>
        </w:rPr>
        <w:t>$250</w:t>
      </w:r>
      <w:r>
        <w:rPr>
          <w:sz w:val="18"/>
          <w:szCs w:val="18"/>
        </w:rPr>
        <w:t xml:space="preserve"> (HF) = $1,150 x </w:t>
      </w:r>
      <w:r>
        <w:rPr>
          <w:b/>
          <w:sz w:val="18"/>
          <w:szCs w:val="18"/>
        </w:rPr>
        <w:t>10%</w:t>
      </w:r>
      <w:r>
        <w:rPr>
          <w:sz w:val="18"/>
          <w:szCs w:val="18"/>
        </w:rPr>
        <w:t xml:space="preserve"> = $115.  You paid $700 – ($250 + $115) = </w:t>
      </w:r>
      <w:r>
        <w:rPr>
          <w:b/>
          <w:sz w:val="18"/>
          <w:szCs w:val="18"/>
        </w:rPr>
        <w:t>$335 is the Refund</w:t>
      </w:r>
      <w:r>
        <w:rPr>
          <w:sz w:val="18"/>
          <w:szCs w:val="18"/>
        </w:rPr>
        <w:t>. The published Tuition is due before you start the semester at beginning of a new school year.</w:t>
      </w:r>
    </w:p>
    <w:p w14:paraId="6492EB8A" w14:textId="77777777" w:rsidR="00D42654" w:rsidRDefault="00D42654" w:rsidP="00D42654">
      <w:pPr>
        <w:numPr>
          <w:ilvl w:val="0"/>
          <w:numId w:val="2"/>
        </w:numPr>
        <w:spacing w:line="276" w:lineRule="auto"/>
        <w:ind w:right="180"/>
        <w:jc w:val="both"/>
        <w:rPr>
          <w:sz w:val="18"/>
          <w:szCs w:val="18"/>
        </w:rPr>
      </w:pPr>
      <w:r>
        <w:rPr>
          <w:b/>
          <w:sz w:val="18"/>
          <w:szCs w:val="18"/>
        </w:rPr>
        <w:t>SCHEDULE OF PAYMENT FOR STUDENTS ENTERING FALL</w:t>
      </w:r>
      <w:r>
        <w:rPr>
          <w:sz w:val="18"/>
          <w:szCs w:val="18"/>
        </w:rPr>
        <w:t xml:space="preserve">:  Full (July 26); Two (July 26 &amp; December 12); </w:t>
      </w:r>
      <w:bookmarkStart w:id="1" w:name="_Hlk503377575"/>
      <w:r>
        <w:rPr>
          <w:sz w:val="18"/>
          <w:szCs w:val="18"/>
        </w:rPr>
        <w:t>Three (July 26; December 12; &amp; January 26)</w:t>
      </w:r>
      <w:bookmarkEnd w:id="1"/>
      <w:r>
        <w:rPr>
          <w:sz w:val="18"/>
          <w:szCs w:val="18"/>
        </w:rPr>
        <w:t xml:space="preserve">; Four (July 26; October 26; December 12 &amp; February 26) </w:t>
      </w:r>
    </w:p>
    <w:p w14:paraId="736301F1" w14:textId="77777777" w:rsidR="00D42654" w:rsidRDefault="00D42654" w:rsidP="00D42654">
      <w:pPr>
        <w:numPr>
          <w:ilvl w:val="0"/>
          <w:numId w:val="2"/>
        </w:numPr>
        <w:spacing w:line="276" w:lineRule="auto"/>
        <w:ind w:right="180"/>
        <w:jc w:val="both"/>
        <w:rPr>
          <w:b/>
          <w:sz w:val="18"/>
          <w:szCs w:val="18"/>
        </w:rPr>
      </w:pPr>
      <w:r>
        <w:rPr>
          <w:b/>
          <w:sz w:val="18"/>
          <w:szCs w:val="18"/>
        </w:rPr>
        <w:t>SCHEDULE OF PAYMENT FOR STUDENTS ENTERING SPRING</w:t>
      </w:r>
      <w:r>
        <w:rPr>
          <w:sz w:val="18"/>
          <w:szCs w:val="18"/>
        </w:rPr>
        <w:t xml:space="preserve">: Full (December 12); Two (December 12; &amp; March 26); Three (December 12; March 26; &amp; May 26); Four (December 12, February 26, April 26; &amp; June 26) </w:t>
      </w:r>
    </w:p>
    <w:p w14:paraId="384E8193" w14:textId="77777777" w:rsidR="00D42654" w:rsidRDefault="00D42654" w:rsidP="00D42654">
      <w:pPr>
        <w:numPr>
          <w:ilvl w:val="0"/>
          <w:numId w:val="2"/>
        </w:numPr>
        <w:spacing w:line="276" w:lineRule="auto"/>
        <w:ind w:right="180"/>
        <w:jc w:val="both"/>
        <w:rPr>
          <w:sz w:val="18"/>
          <w:szCs w:val="18"/>
        </w:rPr>
      </w:pPr>
      <w:r>
        <w:rPr>
          <w:b/>
          <w:sz w:val="18"/>
          <w:szCs w:val="18"/>
        </w:rPr>
        <w:t>SCHEDULE OF PAYMENT FOR STUDENTS ENTERING SUMMER</w:t>
      </w:r>
      <w:r>
        <w:rPr>
          <w:sz w:val="18"/>
          <w:szCs w:val="18"/>
        </w:rPr>
        <w:t>:  Full (March 26); Two (March 26 &amp; July 26); Three (March 26; July 26; &amp; September 26); &amp; Four (March 26; June 26; August 26; &amp; October 26)</w:t>
      </w:r>
    </w:p>
    <w:p w14:paraId="36CDA42B" w14:textId="77777777" w:rsidR="00D42654" w:rsidRDefault="00D42654" w:rsidP="00D42654">
      <w:pPr>
        <w:numPr>
          <w:ilvl w:val="0"/>
          <w:numId w:val="2"/>
        </w:numPr>
        <w:spacing w:line="276" w:lineRule="auto"/>
        <w:ind w:right="180"/>
        <w:jc w:val="both"/>
        <w:rPr>
          <w:sz w:val="18"/>
          <w:szCs w:val="18"/>
        </w:rPr>
      </w:pPr>
      <w:r>
        <w:rPr>
          <w:sz w:val="18"/>
          <w:szCs w:val="18"/>
        </w:rPr>
        <w:t xml:space="preserve">This agreement contains two (2) pages, </w:t>
      </w:r>
      <w:r>
        <w:rPr>
          <w:b/>
          <w:sz w:val="18"/>
          <w:szCs w:val="18"/>
        </w:rPr>
        <w:t xml:space="preserve">please sign and return page 2. </w:t>
      </w:r>
    </w:p>
    <w:p w14:paraId="0A1FCF34" w14:textId="1011727B" w:rsidR="00D42654" w:rsidRDefault="00D42654" w:rsidP="00D42654">
      <w:pPr>
        <w:numPr>
          <w:ilvl w:val="0"/>
          <w:numId w:val="2"/>
        </w:numPr>
        <w:spacing w:line="276" w:lineRule="auto"/>
        <w:ind w:right="180"/>
        <w:jc w:val="both"/>
        <w:rPr>
          <w:sz w:val="18"/>
          <w:szCs w:val="18"/>
        </w:rPr>
      </w:pPr>
      <w:r>
        <w:rPr>
          <w:sz w:val="18"/>
          <w:szCs w:val="18"/>
        </w:rPr>
        <w:t xml:space="preserve">Please read this financial and enrolment agreement before signing. Where any information is unclear, please request clarification at </w:t>
      </w:r>
      <w:hyperlink r:id="rId6" w:history="1">
        <w:r w:rsidR="00011500" w:rsidRPr="00C66D70">
          <w:rPr>
            <w:rStyle w:val="Hyperlink"/>
          </w:rPr>
          <w:t>enroll@aimuniversitygroup.org</w:t>
        </w:r>
      </w:hyperlink>
      <w:r w:rsidR="00011500">
        <w:t>.</w:t>
      </w:r>
    </w:p>
    <w:p w14:paraId="015CBF9B" w14:textId="77777777" w:rsidR="00D42654" w:rsidRDefault="00D42654" w:rsidP="00D42654">
      <w:pPr>
        <w:numPr>
          <w:ilvl w:val="0"/>
          <w:numId w:val="2"/>
        </w:numPr>
        <w:spacing w:line="276" w:lineRule="auto"/>
        <w:ind w:right="180"/>
        <w:jc w:val="both"/>
        <w:rPr>
          <w:sz w:val="18"/>
          <w:szCs w:val="18"/>
        </w:rPr>
      </w:pPr>
      <w:r>
        <w:rPr>
          <w:sz w:val="18"/>
          <w:szCs w:val="18"/>
        </w:rPr>
        <w:t xml:space="preserve">Management reserves the right to deregister you from the program after 60 Days for failure to meet the same terms. </w:t>
      </w:r>
    </w:p>
    <w:p w14:paraId="5E2F5C3F" w14:textId="77777777" w:rsidR="00D42654" w:rsidRDefault="00D42654" w:rsidP="00D42654">
      <w:pPr>
        <w:numPr>
          <w:ilvl w:val="0"/>
          <w:numId w:val="2"/>
        </w:numPr>
        <w:spacing w:line="276" w:lineRule="auto"/>
        <w:ind w:right="180"/>
        <w:jc w:val="both"/>
        <w:rPr>
          <w:sz w:val="18"/>
          <w:szCs w:val="18"/>
        </w:rPr>
      </w:pPr>
      <w:r>
        <w:rPr>
          <w:sz w:val="18"/>
          <w:szCs w:val="18"/>
        </w:rPr>
        <w:t xml:space="preserve">Signing below indicates acceptance of ALL the terms included. </w:t>
      </w:r>
    </w:p>
    <w:p w14:paraId="59F2CCE8" w14:textId="77777777" w:rsidR="00D42654" w:rsidRDefault="00D42654" w:rsidP="00D42654">
      <w:pPr>
        <w:numPr>
          <w:ilvl w:val="0"/>
          <w:numId w:val="2"/>
        </w:numPr>
        <w:spacing w:line="276" w:lineRule="auto"/>
        <w:ind w:right="180"/>
        <w:jc w:val="both"/>
        <w:rPr>
          <w:sz w:val="18"/>
          <w:szCs w:val="18"/>
        </w:rPr>
      </w:pPr>
      <w:r>
        <w:rPr>
          <w:sz w:val="18"/>
          <w:szCs w:val="18"/>
        </w:rPr>
        <w:t xml:space="preserve">Students under 18 years must have an adult sign as the Financier. </w:t>
      </w:r>
    </w:p>
    <w:p w14:paraId="52ABB46D" w14:textId="77777777" w:rsidR="00D42654" w:rsidRDefault="00D42654" w:rsidP="00D42654">
      <w:pPr>
        <w:numPr>
          <w:ilvl w:val="0"/>
          <w:numId w:val="2"/>
        </w:numPr>
        <w:spacing w:line="276" w:lineRule="auto"/>
        <w:ind w:right="180"/>
        <w:jc w:val="both"/>
        <w:rPr>
          <w:sz w:val="18"/>
          <w:szCs w:val="18"/>
        </w:rPr>
      </w:pPr>
      <w:r>
        <w:rPr>
          <w:sz w:val="18"/>
          <w:szCs w:val="18"/>
        </w:rPr>
        <w:t>Submit a valid ID for all the Signees on this agreement.</w:t>
      </w:r>
    </w:p>
    <w:p w14:paraId="203592C4" w14:textId="77777777" w:rsidR="00D42654" w:rsidRDefault="00D42654" w:rsidP="00D42654">
      <w:pPr>
        <w:numPr>
          <w:ilvl w:val="0"/>
          <w:numId w:val="2"/>
        </w:numPr>
        <w:spacing w:line="276" w:lineRule="auto"/>
        <w:ind w:right="180"/>
        <w:jc w:val="both"/>
        <w:rPr>
          <w:sz w:val="18"/>
          <w:szCs w:val="18"/>
        </w:rPr>
      </w:pPr>
      <w:r>
        <w:rPr>
          <w:sz w:val="18"/>
          <w:szCs w:val="18"/>
        </w:rPr>
        <w:t xml:space="preserve"> Students MUST return this Financial </w:t>
      </w:r>
      <w:proofErr w:type="gramStart"/>
      <w:r>
        <w:rPr>
          <w:sz w:val="18"/>
          <w:szCs w:val="18"/>
        </w:rPr>
        <w:t>And</w:t>
      </w:r>
      <w:proofErr w:type="gramEnd"/>
      <w:r>
        <w:rPr>
          <w:sz w:val="18"/>
          <w:szCs w:val="18"/>
        </w:rPr>
        <w:t xml:space="preserve"> Enrolment Agreement fully signed, with valid IDs, And the $250 Holding Fee. Please upload these submissions to the EdocuCenter in order to continue the enrolment process.</w:t>
      </w:r>
    </w:p>
    <w:p w14:paraId="424C2286" w14:textId="77777777" w:rsidR="00D42654" w:rsidRDefault="00D42654" w:rsidP="00D42654">
      <w:pPr>
        <w:pStyle w:val="NoSpacing"/>
        <w:numPr>
          <w:ilvl w:val="0"/>
          <w:numId w:val="2"/>
        </w:numPr>
        <w:spacing w:after="240" w:line="276" w:lineRule="auto"/>
        <w:ind w:right="180"/>
        <w:jc w:val="both"/>
        <w:rPr>
          <w:sz w:val="18"/>
          <w:szCs w:val="18"/>
        </w:rPr>
      </w:pPr>
      <w:r>
        <w:rPr>
          <w:sz w:val="18"/>
          <w:szCs w:val="18"/>
        </w:rPr>
        <w:t xml:space="preserve">Name </w:t>
      </w:r>
      <w:proofErr w:type="gramStart"/>
      <w:r>
        <w:rPr>
          <w:sz w:val="18"/>
          <w:szCs w:val="18"/>
        </w:rPr>
        <w:t>Of</w:t>
      </w:r>
      <w:proofErr w:type="gramEnd"/>
      <w:r>
        <w:rPr>
          <w:sz w:val="18"/>
          <w:szCs w:val="18"/>
        </w:rPr>
        <w:t xml:space="preserve"> Student:                                       _____________________________________</w:t>
      </w:r>
    </w:p>
    <w:p w14:paraId="7DD546CB" w14:textId="77777777" w:rsidR="00D42654" w:rsidRDefault="00D42654" w:rsidP="00D42654">
      <w:pPr>
        <w:pStyle w:val="NoSpacing"/>
        <w:numPr>
          <w:ilvl w:val="0"/>
          <w:numId w:val="2"/>
        </w:numPr>
        <w:spacing w:after="240" w:line="276" w:lineRule="auto"/>
        <w:ind w:right="180"/>
        <w:jc w:val="both"/>
        <w:rPr>
          <w:sz w:val="18"/>
          <w:szCs w:val="18"/>
        </w:rPr>
      </w:pPr>
      <w:r>
        <w:rPr>
          <w:sz w:val="18"/>
          <w:szCs w:val="18"/>
        </w:rPr>
        <w:t>Student’s Signature:                                   _____________________________________</w:t>
      </w:r>
    </w:p>
    <w:p w14:paraId="7A09CAF6" w14:textId="77777777" w:rsidR="00D42654" w:rsidRDefault="00D42654" w:rsidP="00D42654">
      <w:pPr>
        <w:pStyle w:val="NoSpacing"/>
        <w:numPr>
          <w:ilvl w:val="0"/>
          <w:numId w:val="2"/>
        </w:numPr>
        <w:spacing w:after="240" w:line="276" w:lineRule="auto"/>
        <w:ind w:right="180"/>
        <w:jc w:val="both"/>
        <w:rPr>
          <w:sz w:val="18"/>
          <w:szCs w:val="18"/>
        </w:rPr>
      </w:pPr>
      <w:r>
        <w:rPr>
          <w:sz w:val="18"/>
          <w:szCs w:val="18"/>
        </w:rPr>
        <w:t>ID Number for Student:                             _____________________________________</w:t>
      </w:r>
    </w:p>
    <w:p w14:paraId="64BC2AE3" w14:textId="77777777" w:rsidR="00D42654" w:rsidRDefault="00D42654" w:rsidP="00D42654">
      <w:pPr>
        <w:numPr>
          <w:ilvl w:val="0"/>
          <w:numId w:val="2"/>
        </w:numPr>
        <w:spacing w:line="276" w:lineRule="auto"/>
        <w:ind w:right="180"/>
        <w:jc w:val="both"/>
        <w:rPr>
          <w:sz w:val="8"/>
          <w:szCs w:val="8"/>
        </w:rPr>
      </w:pPr>
      <w:r>
        <w:rPr>
          <w:sz w:val="18"/>
          <w:szCs w:val="18"/>
        </w:rPr>
        <w:t xml:space="preserve">Date </w:t>
      </w:r>
      <w:proofErr w:type="gramStart"/>
      <w:r>
        <w:rPr>
          <w:sz w:val="18"/>
          <w:szCs w:val="18"/>
        </w:rPr>
        <w:t>Of</w:t>
      </w:r>
      <w:proofErr w:type="gramEnd"/>
      <w:r>
        <w:rPr>
          <w:sz w:val="18"/>
          <w:szCs w:val="18"/>
        </w:rPr>
        <w:t xml:space="preserve"> Signing:                                          _____________________________________ (Student)</w:t>
      </w:r>
    </w:p>
    <w:p w14:paraId="21C6397B" w14:textId="77777777" w:rsidR="00D42654" w:rsidRDefault="00D42654" w:rsidP="00D42654">
      <w:pPr>
        <w:pStyle w:val="NoSpacing"/>
        <w:numPr>
          <w:ilvl w:val="0"/>
          <w:numId w:val="2"/>
        </w:numPr>
        <w:spacing w:after="240" w:line="276" w:lineRule="auto"/>
        <w:ind w:right="180"/>
        <w:jc w:val="both"/>
        <w:rPr>
          <w:sz w:val="18"/>
          <w:szCs w:val="18"/>
        </w:rPr>
      </w:pPr>
      <w:r>
        <w:rPr>
          <w:sz w:val="18"/>
          <w:szCs w:val="18"/>
        </w:rPr>
        <w:t xml:space="preserve">Signature </w:t>
      </w:r>
      <w:proofErr w:type="gramStart"/>
      <w:r>
        <w:rPr>
          <w:sz w:val="18"/>
          <w:szCs w:val="18"/>
        </w:rPr>
        <w:t>Of</w:t>
      </w:r>
      <w:proofErr w:type="gramEnd"/>
      <w:r>
        <w:rPr>
          <w:sz w:val="18"/>
          <w:szCs w:val="18"/>
        </w:rPr>
        <w:t xml:space="preserve"> Financier/Guardian:            _____________________________________</w:t>
      </w:r>
    </w:p>
    <w:p w14:paraId="4C97F68E" w14:textId="77777777" w:rsidR="00D42654" w:rsidRDefault="00D42654" w:rsidP="00D42654">
      <w:pPr>
        <w:pStyle w:val="NoSpacing"/>
        <w:numPr>
          <w:ilvl w:val="0"/>
          <w:numId w:val="2"/>
        </w:numPr>
        <w:spacing w:after="240" w:line="276" w:lineRule="auto"/>
        <w:ind w:right="180"/>
        <w:jc w:val="both"/>
        <w:rPr>
          <w:sz w:val="18"/>
          <w:szCs w:val="18"/>
        </w:rPr>
      </w:pPr>
      <w:r>
        <w:rPr>
          <w:sz w:val="18"/>
          <w:szCs w:val="18"/>
        </w:rPr>
        <w:t>ID Number for Financier/Guardian:        _____________________________________</w:t>
      </w:r>
    </w:p>
    <w:p w14:paraId="7CDA7B60" w14:textId="77777777" w:rsidR="00D42654" w:rsidRDefault="00D42654" w:rsidP="00D42654">
      <w:pPr>
        <w:numPr>
          <w:ilvl w:val="0"/>
          <w:numId w:val="2"/>
        </w:numPr>
        <w:spacing w:line="276" w:lineRule="auto"/>
        <w:ind w:right="180"/>
        <w:jc w:val="both"/>
        <w:rPr>
          <w:sz w:val="8"/>
          <w:szCs w:val="8"/>
        </w:rPr>
      </w:pPr>
      <w:r>
        <w:rPr>
          <w:sz w:val="18"/>
          <w:szCs w:val="18"/>
        </w:rPr>
        <w:t xml:space="preserve">Date </w:t>
      </w:r>
      <w:proofErr w:type="gramStart"/>
      <w:r>
        <w:rPr>
          <w:sz w:val="18"/>
          <w:szCs w:val="18"/>
        </w:rPr>
        <w:t>Of</w:t>
      </w:r>
      <w:proofErr w:type="gramEnd"/>
      <w:r>
        <w:rPr>
          <w:sz w:val="18"/>
          <w:szCs w:val="18"/>
        </w:rPr>
        <w:t xml:space="preserve"> Signing:                                          _____________________________________ (Financier/Guardian)</w:t>
      </w:r>
    </w:p>
    <w:p w14:paraId="64BC1140" w14:textId="77777777" w:rsidR="00D42654" w:rsidRDefault="00D42654" w:rsidP="00D42654">
      <w:pPr>
        <w:numPr>
          <w:ilvl w:val="0"/>
          <w:numId w:val="2"/>
        </w:numPr>
        <w:spacing w:line="276" w:lineRule="auto"/>
        <w:ind w:right="180"/>
        <w:jc w:val="both"/>
        <w:rPr>
          <w:sz w:val="8"/>
          <w:szCs w:val="8"/>
        </w:rPr>
      </w:pPr>
      <w:r>
        <w:rPr>
          <w:sz w:val="18"/>
          <w:szCs w:val="18"/>
        </w:rPr>
        <w:t>Staff Witness Signature:                            _____________________________________</w:t>
      </w:r>
    </w:p>
    <w:p w14:paraId="1DEEBC5D" w14:textId="77777777" w:rsidR="00D42654" w:rsidRDefault="00D42654" w:rsidP="00D42654">
      <w:pPr>
        <w:numPr>
          <w:ilvl w:val="0"/>
          <w:numId w:val="2"/>
        </w:numPr>
        <w:spacing w:line="276" w:lineRule="auto"/>
        <w:ind w:right="180"/>
        <w:jc w:val="both"/>
        <w:rPr>
          <w:sz w:val="8"/>
          <w:szCs w:val="8"/>
        </w:rPr>
      </w:pPr>
      <w:r>
        <w:rPr>
          <w:sz w:val="18"/>
          <w:szCs w:val="18"/>
        </w:rPr>
        <w:t xml:space="preserve">Date </w:t>
      </w:r>
      <w:proofErr w:type="gramStart"/>
      <w:r>
        <w:rPr>
          <w:sz w:val="18"/>
          <w:szCs w:val="18"/>
        </w:rPr>
        <w:t>Of</w:t>
      </w:r>
      <w:proofErr w:type="gramEnd"/>
      <w:r>
        <w:rPr>
          <w:sz w:val="18"/>
          <w:szCs w:val="18"/>
        </w:rPr>
        <w:t xml:space="preserve"> Signing:                                          _____________________________________ (Staff Witness)</w:t>
      </w:r>
    </w:p>
    <w:p w14:paraId="6E2DC3C2" w14:textId="6ACCF0BC" w:rsidR="00D42654" w:rsidRDefault="00D42654" w:rsidP="00011500">
      <w:pPr>
        <w:pStyle w:val="NoSpacing"/>
        <w:ind w:left="720"/>
        <w:jc w:val="center"/>
      </w:pPr>
      <w:r w:rsidRPr="00EA3191">
        <w:rPr>
          <w:sz w:val="18"/>
        </w:rPr>
        <w:t xml:space="preserve">(Page </w:t>
      </w:r>
      <w:r>
        <w:rPr>
          <w:sz w:val="18"/>
        </w:rPr>
        <w:t>2</w:t>
      </w:r>
      <w:r w:rsidRPr="00EA3191">
        <w:rPr>
          <w:sz w:val="18"/>
        </w:rPr>
        <w:t xml:space="preserve"> of 2 of the Financial and Enrollment Agreement</w:t>
      </w:r>
      <w:r>
        <w:t>)</w:t>
      </w:r>
    </w:p>
    <w:sectPr w:rsidR="00D42654" w:rsidSect="00D42654">
      <w:pgSz w:w="12240" w:h="15840"/>
      <w:pgMar w:top="450" w:right="63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altName w:val="Broadway"/>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ranklin Gothic Book">
    <w:charset w:val="00"/>
    <w:family w:val="swiss"/>
    <w:pitch w:val="variable"/>
    <w:sig w:usb0="00000287" w:usb1="00000000" w:usb2="00000000" w:usb3="00000000" w:csb0="0000009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F0A24"/>
    <w:multiLevelType w:val="hybridMultilevel"/>
    <w:tmpl w:val="4B3A8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C72B5B"/>
    <w:multiLevelType w:val="hybridMultilevel"/>
    <w:tmpl w:val="3754EBA4"/>
    <w:lvl w:ilvl="0" w:tplc="2009000F">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sDQzNTY0NDM2NzFT0lEKTi0uzszPAykwrAUA3gL+XCwAAAA="/>
  </w:docVars>
  <w:rsids>
    <w:rsidRoot w:val="00D42654"/>
    <w:rsid w:val="00011500"/>
    <w:rsid w:val="00076082"/>
    <w:rsid w:val="00314495"/>
    <w:rsid w:val="00B10581"/>
    <w:rsid w:val="00C240B1"/>
    <w:rsid w:val="00D12641"/>
    <w:rsid w:val="00D42654"/>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26CFE"/>
  <w15:chartTrackingRefBased/>
  <w15:docId w15:val="{46144E67-C92D-4814-95F7-4D13AE73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65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654"/>
    <w:pPr>
      <w:ind w:left="720"/>
      <w:contextualSpacing/>
    </w:pPr>
  </w:style>
  <w:style w:type="paragraph" w:styleId="NoSpacing">
    <w:name w:val="No Spacing"/>
    <w:uiPriority w:val="1"/>
    <w:qFormat/>
    <w:rsid w:val="00D42654"/>
    <w:pPr>
      <w:spacing w:after="0" w:line="240" w:lineRule="auto"/>
    </w:pPr>
    <w:rPr>
      <w:rFonts w:ascii="Calibri" w:eastAsia="Calibri" w:hAnsi="Calibri" w:cs="Times New Roman"/>
      <w:lang w:val="en-US"/>
    </w:rPr>
  </w:style>
  <w:style w:type="character" w:styleId="Hyperlink">
    <w:name w:val="Hyperlink"/>
    <w:uiPriority w:val="99"/>
    <w:unhideWhenUsed/>
    <w:rsid w:val="00D42654"/>
    <w:rPr>
      <w:color w:val="0563C1"/>
      <w:u w:val="single"/>
    </w:rPr>
  </w:style>
  <w:style w:type="character" w:styleId="UnresolvedMention">
    <w:name w:val="Unresolved Mention"/>
    <w:basedOn w:val="DefaultParagraphFont"/>
    <w:uiPriority w:val="99"/>
    <w:semiHidden/>
    <w:unhideWhenUsed/>
    <w:rsid w:val="00011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roll@aimuniversitygroup.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2</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Chris-ann Hunter</dc:creator>
  <cp:keywords/>
  <dc:description/>
  <cp:lastModifiedBy>Chris-ann Hunter</cp:lastModifiedBy>
  <cp:revision>5</cp:revision>
  <cp:lastPrinted>2020-04-27T19:54:00Z</cp:lastPrinted>
  <dcterms:created xsi:type="dcterms:W3CDTF">2019-08-05T16:20:00Z</dcterms:created>
  <dcterms:modified xsi:type="dcterms:W3CDTF">2020-04-27T19:54:00Z</dcterms:modified>
</cp:coreProperties>
</file>